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4A" w:rsidRPr="00BA2F4A" w:rsidRDefault="00BA2F4A" w:rsidP="00BA2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F4A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К РАБОЧИМ ПРОГРАММАМ</w:t>
      </w:r>
    </w:p>
    <w:p w:rsidR="00BA2F4A" w:rsidRPr="00BA2F4A" w:rsidRDefault="00BA2F4A" w:rsidP="00BA2F4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eastAsiaTheme="minorHAnsi"/>
          <w:color w:val="000000"/>
          <w:lang w:eastAsia="en-US"/>
        </w:rPr>
        <w:t>по окружающему миру на 2015-2016 учебный год</w:t>
      </w:r>
    </w:p>
    <w:p w:rsidR="00BA2F4A" w:rsidRDefault="00BA2F4A" w:rsidP="00BA2F4A">
      <w:pPr>
        <w:rPr>
          <w:rFonts w:ascii="Times New Roman" w:hAnsi="Times New Roman"/>
          <w:sz w:val="24"/>
          <w:szCs w:val="24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предмету «</w:t>
      </w:r>
      <w:r w:rsidRPr="00BA2F4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Окружающий мир</w:t>
      </w: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» общеобразовательной четырехлетней начальной школы по программе «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Школа России</w:t>
      </w:r>
      <w:r w:rsidRPr="00BA2F4A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» </w:t>
      </w: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№ 212 и программы курса </w:t>
      </w:r>
      <w:r w:rsidRPr="00BA2F4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«Окружающий мир»</w:t>
      </w:r>
      <w:r w:rsidRPr="00BA2F4A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</w:t>
      </w:r>
      <w:proofErr w:type="gramStart"/>
      <w:r w:rsidRPr="00BA2F4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:.</w:t>
      </w:r>
      <w:r w:rsidRPr="00BA2F4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А.А.Плешаков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2F4A" w:rsidRPr="00BA2F4A" w:rsidRDefault="00BA2F4A" w:rsidP="00BA2F4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</w:t>
      </w: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изучении предмета «</w:t>
      </w:r>
      <w:r w:rsidRPr="00BA2F4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Окружающий мир</w:t>
      </w: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начальной школе:</w:t>
      </w:r>
    </w:p>
    <w:p w:rsidR="00BA2F4A" w:rsidRPr="00BA2F4A" w:rsidRDefault="00BA2F4A" w:rsidP="00BA2F4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</w:t>
      </w:r>
      <w:r w:rsidRPr="00BA2F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</w:t>
      </w: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BA2F4A" w:rsidRPr="00BA2F4A" w:rsidRDefault="00BA2F4A" w:rsidP="00BA2F4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целей  осуществляется в процессе решения следующих </w:t>
      </w:r>
      <w:r w:rsidRPr="00BA2F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</w:t>
      </w: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систематизация имеющихся у детей представлений об окружающем мире;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элементарных знаний о природе, человеке и обществе в их взаимодействии;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методами изучения окружающего мира (наблюдение, эксперимент, моделирование, измерение и др.);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социализация ребёнка;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познавательных процессов (ощущение, восприятие, осмысление, запоминание, обобщение и др.);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внимательности, наблюдательности и любознательности;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самостоятельной познавательной деятельности;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мышления, воображения и творческих способностей;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умений работать в больших и малых группах (парах постоянного и сменного состава);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BA2F4A" w:rsidRP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экологической культуры;</w:t>
      </w:r>
    </w:p>
    <w:p w:rsidR="00BA2F4A" w:rsidRDefault="00BA2F4A" w:rsidP="00BA2F4A">
      <w:pPr>
        <w:numPr>
          <w:ilvl w:val="0"/>
          <w:numId w:val="5"/>
        </w:num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>патриотическое и духовно-нравственное воспитание учащихся.</w:t>
      </w:r>
    </w:p>
    <w:p w:rsidR="00BA2F4A" w:rsidRPr="00BA2F4A" w:rsidRDefault="00BA2F4A" w:rsidP="00BA2F4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программе представлены следующие ведущие содержательные линии: «Человек как биологическое существо», «Человек и другие люди», «Человек и мир природы», «Человек и общество», «История родной страны». С учетом важности расширения чувственного опыта младших школьников и необходимости связи обучения с жизнью в программе предусмотрены  экскурсии и практические работы, доступные детям в этом возрасте. </w:t>
      </w:r>
      <w:r w:rsidRPr="00BA2F4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Программа предусматривает проведение уроков обобщения. Цель их — оживить знания школьника, которые он получил не только в данном классе, но и за предыдущий год обучения, систематизировать и обобщить полученные представления, создать стройную картину определенного исторического периода развития нашего государства. Специфика курса  состоит в том, что он, имея ярко выраженный интегративный характер, соединяющий  природоведческие, обществоведческие, исторические знания, необходимый для целостного и системного видения мира.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003090" w:rsidRDefault="00003090" w:rsidP="0000309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Окружающий мир (Человек, природа, общество), 1 класс  (66 ч)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УМК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Плешаков А. А.  Окружающий  мир.   Учебник.1 класс. В 2-х ч. — М.: Просвещение, 2011, 2012.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Плешаков А. А. Рабочая тетрадь. 1 класс. В 2 ч. — М.: Просвещение, 2014.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Электронное сопровождение к учебнику «Окружающий мир», 1 класс. Плешаков А.А., </w:t>
      </w:r>
      <w:proofErr w:type="spellStart"/>
      <w:r>
        <w:rPr>
          <w:rFonts w:ascii="Times New Roman" w:hAnsi="Times New Roman"/>
          <w:sz w:val="24"/>
          <w:szCs w:val="24"/>
        </w:rPr>
        <w:t>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Назарова З.Д. Окружающий мир: Тесты: 1 класс. – М.: Просвещение, 2014.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Плешаков А.А. От земли до неба: Атлас-определитель: пособие для учащихся образовательных учреждений. – М.: Просвещение, 2014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Плешаков А.А. Зеленые страницы: Книга для учащихся начальных классов. – М.: Просвещение, 2014</w:t>
      </w:r>
    </w:p>
    <w:p w:rsidR="00003090" w:rsidRDefault="00003090" w:rsidP="0000309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Окружающий мир (Человек, природа, общество), 2  класс  (68 ч)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УМК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 А.  Окружающий  мир.   Учебник.2 класс. В 2-х ч. — М.: Просвещение, 2011, 2012.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 А. Рабочая тетрадь. 2 класс. В 2 ч. — М.: Просвещение, 2014.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сопровождение к учебнику «Окружающий мир», 2 класс. Плешаков А.А.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мир: Тесты: 2 класс. – М.: Просвещение, 2014.</w:t>
      </w:r>
    </w:p>
    <w:p w:rsidR="00003090" w:rsidRDefault="00003090" w:rsidP="000030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А.А. От земли до неба: Атлас-определитель: пособие для учащихся образовательных учреждений. – М.: Просвещение, 2014</w:t>
      </w:r>
    </w:p>
    <w:p w:rsidR="00003090" w:rsidRPr="00BA2F4A" w:rsidRDefault="00003090" w:rsidP="00BA2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А.А. Зеленые страницы: Книга для учащихся начальных классов. – М.: Просвещение, 2014</w:t>
      </w:r>
    </w:p>
    <w:p w:rsidR="00BA2F4A" w:rsidRDefault="00003090" w:rsidP="00BA2F4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2F4A">
        <w:rPr>
          <w:rFonts w:ascii="Times New Roman" w:hAnsi="Times New Roman"/>
          <w:b/>
          <w:sz w:val="24"/>
          <w:szCs w:val="24"/>
          <w:u w:val="single"/>
        </w:rPr>
        <w:t>Окружающий мир . 3 класс. 68ч</w:t>
      </w:r>
    </w:p>
    <w:p w:rsidR="00003090" w:rsidRPr="00BA2F4A" w:rsidRDefault="00003090" w:rsidP="00BA2F4A">
      <w:pPr>
        <w:pStyle w:val="1"/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BA2F4A">
        <w:rPr>
          <w:rFonts w:ascii="Times New Roman" w:hAnsi="Times New Roman"/>
          <w:sz w:val="24"/>
          <w:szCs w:val="24"/>
        </w:rPr>
        <w:t>УМК</w:t>
      </w:r>
      <w:r w:rsidR="00BA2F4A">
        <w:rPr>
          <w:rFonts w:ascii="Times New Roman" w:hAnsi="Times New Roman"/>
          <w:sz w:val="24"/>
          <w:szCs w:val="24"/>
        </w:rPr>
        <w:t>:</w:t>
      </w:r>
    </w:p>
    <w:p w:rsidR="00003090" w:rsidRDefault="00003090" w:rsidP="00BA2F4A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2F4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Плешаков, А. А. Мир вокруг нас: учебник для 3 класса нач. школы: в 2 ч. / А. А. Плеша</w:t>
      </w:r>
      <w:r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ков.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-М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.: Просвещение, 2012.</w:t>
      </w:r>
    </w:p>
    <w:p w:rsidR="00003090" w:rsidRDefault="00003090" w:rsidP="00003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тетрадь: Плешаков, А. А. Рабочие тетради № 1, № 2 к учебнику для 3 класса «Мир вокруг нас» / А. А. Плешаков. - М.: Просвещение, 2012.</w:t>
      </w:r>
    </w:p>
    <w:p w:rsidR="00003090" w:rsidRDefault="00003090" w:rsidP="00003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программа: Плешаков А.А. Окружающий мир. Рабочие программы. 1-4 классы. – М.: Просвещение. 2011.</w:t>
      </w:r>
    </w:p>
    <w:p w:rsidR="00003090" w:rsidRDefault="00003090" w:rsidP="00003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Плешаков А.А От земли до неба: Атлас определитель для уч</w:t>
      </w:r>
      <w:r>
        <w:rPr>
          <w:rFonts w:ascii="Times New Roman" w:hAnsi="Times New Roman"/>
          <w:sz w:val="24"/>
          <w:szCs w:val="24"/>
        </w:rPr>
        <w:t>ащихся начальных классов. М.: Просвещение, 2010.</w:t>
      </w:r>
    </w:p>
    <w:p w:rsidR="00003090" w:rsidRDefault="00003090" w:rsidP="00003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Окружающий мир: 3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ост.И.Ф.Яценко</w:t>
      </w:r>
      <w:proofErr w:type="spellEnd"/>
      <w:r>
        <w:rPr>
          <w:rFonts w:ascii="Times New Roman" w:hAnsi="Times New Roman"/>
          <w:sz w:val="24"/>
          <w:szCs w:val="24"/>
        </w:rPr>
        <w:t>. М.ВАКО, 2012.</w:t>
      </w:r>
    </w:p>
    <w:p w:rsidR="00003090" w:rsidRDefault="00003090" w:rsidP="000030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003090" w:rsidRPr="00BA2F4A" w:rsidRDefault="00003090" w:rsidP="00003090">
      <w:pPr>
        <w:pStyle w:val="1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A2F4A">
        <w:rPr>
          <w:rFonts w:ascii="Times New Roman" w:hAnsi="Times New Roman"/>
          <w:b/>
          <w:sz w:val="24"/>
          <w:szCs w:val="24"/>
          <w:u w:val="single"/>
          <w:lang w:eastAsia="ar-SA"/>
        </w:rPr>
        <w:lastRenderedPageBreak/>
        <w:t>О</w:t>
      </w:r>
      <w:r w:rsidR="00BA2F4A" w:rsidRPr="00BA2F4A">
        <w:rPr>
          <w:rFonts w:ascii="Times New Roman" w:hAnsi="Times New Roman"/>
          <w:b/>
          <w:sz w:val="24"/>
          <w:szCs w:val="24"/>
          <w:u w:val="single"/>
          <w:lang w:eastAsia="ar-SA"/>
        </w:rPr>
        <w:t>кружающий мир, 4 класс, 68 часов.</w:t>
      </w:r>
    </w:p>
    <w:p w:rsidR="00003090" w:rsidRDefault="00003090" w:rsidP="00BA2F4A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УМК: учебник: Плешаков, А. А.,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Крючкова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Е.А. Окружающий мир: учебник для 4 класса нач. школы: в 2 ч. / А. А. Плеша</w:t>
      </w:r>
      <w:r>
        <w:rPr>
          <w:rFonts w:ascii="Times New Roman" w:hAnsi="Times New Roman"/>
          <w:sz w:val="24"/>
          <w:szCs w:val="24"/>
          <w:shd w:val="clear" w:color="auto" w:fill="FFFFFF"/>
        </w:rPr>
        <w:softHyphen/>
        <w:t>ков. - М.: Просвещение, 2014.</w:t>
      </w:r>
    </w:p>
    <w:p w:rsidR="00003090" w:rsidRDefault="00003090" w:rsidP="000030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тетрадь: Плешаков, А. А.,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Крючкова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Е.А. Окружающий мир. 4 класс. Рабочая тетрадь. В 2 ч. М.: Просвещение, 2014.</w:t>
      </w:r>
    </w:p>
    <w:p w:rsidR="00003090" w:rsidRDefault="00003090" w:rsidP="000030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 А. Мир вокруг нас: Проверим себя в 2-х частях: 4 класс. – М.: Вита Пресс, 2014.</w:t>
      </w:r>
      <w:bookmarkStart w:id="0" w:name="_GoBack"/>
      <w:bookmarkEnd w:id="0"/>
    </w:p>
    <w:sectPr w:rsidR="0000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83C7E"/>
    <w:multiLevelType w:val="hybridMultilevel"/>
    <w:tmpl w:val="35405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46919"/>
    <w:multiLevelType w:val="hybridMultilevel"/>
    <w:tmpl w:val="6B8A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01EC1"/>
    <w:multiLevelType w:val="hybridMultilevel"/>
    <w:tmpl w:val="FCAE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090"/>
    <w:rsid w:val="00003090"/>
    <w:rsid w:val="00BA2F4A"/>
    <w:rsid w:val="00D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03090"/>
    <w:pPr>
      <w:keepNext/>
      <w:spacing w:before="240" w:after="0" w:line="240" w:lineRule="auto"/>
      <w:ind w:left="708"/>
      <w:outlineLvl w:val="1"/>
    </w:pPr>
    <w:rPr>
      <w:rFonts w:ascii="Times New Roman" w:eastAsia="Calibri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3090"/>
    <w:rPr>
      <w:rFonts w:ascii="Times New Roman" w:eastAsia="Calibri" w:hAnsi="Times New Roman" w:cs="Arial"/>
      <w:b/>
      <w:bCs/>
      <w:iCs/>
      <w:sz w:val="24"/>
      <w:szCs w:val="28"/>
    </w:rPr>
  </w:style>
  <w:style w:type="paragraph" w:customStyle="1" w:styleId="1">
    <w:name w:val="Абзац списка1"/>
    <w:basedOn w:val="a"/>
    <w:rsid w:val="0000309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A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Щкола</dc:creator>
  <cp:keywords/>
  <dc:description/>
  <cp:lastModifiedBy>user</cp:lastModifiedBy>
  <cp:revision>4</cp:revision>
  <dcterms:created xsi:type="dcterms:W3CDTF">2015-04-08T13:40:00Z</dcterms:created>
  <dcterms:modified xsi:type="dcterms:W3CDTF">2016-01-17T21:26:00Z</dcterms:modified>
</cp:coreProperties>
</file>