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5" w:rsidRDefault="004D7C25" w:rsidP="004D7C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4D7C25" w:rsidRDefault="004D7C25" w:rsidP="004D7C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i/>
          <w:sz w:val="24"/>
          <w:szCs w:val="24"/>
        </w:rPr>
        <w:t>Светская этика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7C25" w:rsidRDefault="004D7C25" w:rsidP="004D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на 2015-2016 учебный год</w:t>
      </w:r>
    </w:p>
    <w:p w:rsidR="004A3B06" w:rsidRDefault="00E21D74" w:rsidP="004A3B06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4A3B06">
        <w:rPr>
          <w:b/>
        </w:rPr>
        <w:t>Роль дисциплины</w:t>
      </w:r>
    </w:p>
    <w:p w:rsidR="004A3B06" w:rsidRDefault="004A3B06" w:rsidP="004A3B06">
      <w:pPr>
        <w:pStyle w:val="a3"/>
        <w:ind w:left="405" w:hanging="405"/>
      </w:pPr>
      <w:r>
        <w:t>Предмет «Светская этика» играет важную роль в реализации основных целевых установок</w:t>
      </w:r>
    </w:p>
    <w:p w:rsidR="004A3B06" w:rsidRDefault="004A3B06" w:rsidP="004A3B06">
      <w:pPr>
        <w:pStyle w:val="a3"/>
        <w:ind w:left="405" w:hanging="405"/>
      </w:pPr>
      <w:r>
        <w:t xml:space="preserve">начального образования: </w:t>
      </w:r>
      <w:proofErr w:type="gramStart"/>
      <w:r>
        <w:t>становлении</w:t>
      </w:r>
      <w:proofErr w:type="gramEnd"/>
      <w:r>
        <w:t xml:space="preserve"> основ гражданской идентичности и мировоззрения; </w:t>
      </w:r>
    </w:p>
    <w:p w:rsidR="004A3B06" w:rsidRDefault="004A3B06" w:rsidP="004A3B06">
      <w:pPr>
        <w:pStyle w:val="a3"/>
        <w:ind w:left="405" w:hanging="405"/>
      </w:pPr>
      <w:proofErr w:type="gramStart"/>
      <w:r>
        <w:t>формировании</w:t>
      </w:r>
      <w:proofErr w:type="gramEnd"/>
      <w:r>
        <w:t xml:space="preserve"> основ умения учиться и способности к организации своей деятельности;</w:t>
      </w:r>
    </w:p>
    <w:p w:rsidR="004A3B06" w:rsidRDefault="004A3B06" w:rsidP="004A3B06">
      <w:pPr>
        <w:pStyle w:val="a3"/>
        <w:ind w:left="405" w:hanging="405"/>
      </w:pPr>
      <w:r>
        <w:t xml:space="preserve"> духовно-нравственном </w:t>
      </w:r>
      <w:proofErr w:type="gramStart"/>
      <w:r>
        <w:t>развитии</w:t>
      </w:r>
      <w:proofErr w:type="gramEnd"/>
      <w:r>
        <w:t xml:space="preserve"> и воспитании младших школьников.</w:t>
      </w:r>
    </w:p>
    <w:p w:rsidR="004A3B06" w:rsidRDefault="004A3B06" w:rsidP="004A3B06">
      <w:pPr>
        <w:pStyle w:val="a3"/>
        <w:ind w:left="405" w:hanging="405"/>
      </w:pPr>
      <w:r>
        <w:t xml:space="preserve"> </w:t>
      </w:r>
      <w:r w:rsidR="00E21D74">
        <w:t xml:space="preserve">2. </w:t>
      </w:r>
      <w:r w:rsidR="00E21D74" w:rsidRPr="00E21D74">
        <w:rPr>
          <w:b/>
        </w:rPr>
        <w:t>Цели изучения предмета</w:t>
      </w:r>
      <w:r w:rsidR="00E21D74">
        <w:t xml:space="preserve"> </w:t>
      </w:r>
    </w:p>
    <w:p w:rsidR="00E21D74" w:rsidRDefault="00E21D74">
      <w: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</w:t>
      </w:r>
    </w:p>
    <w:p w:rsidR="004A3B06" w:rsidRDefault="00E21D74">
      <w:r>
        <w:t xml:space="preserve"> 3</w:t>
      </w:r>
      <w:r w:rsidRPr="004A3B06">
        <w:rPr>
          <w:b/>
        </w:rPr>
        <w:t>. Сведения о программе курса</w:t>
      </w:r>
      <w:r>
        <w:t xml:space="preserve"> </w:t>
      </w:r>
    </w:p>
    <w:p w:rsidR="00E21D74" w:rsidRDefault="00E21D74">
      <w:r>
        <w:t>Программа разработана основе программы «Основы духовно–нравственной культуры народов России» (4 класс), которая разработана Т.Д. Шапошниковой</w:t>
      </w:r>
    </w:p>
    <w:p w:rsidR="00E21D74" w:rsidRPr="004A3B06" w:rsidRDefault="00E21D74">
      <w:pPr>
        <w:rPr>
          <w:b/>
        </w:rPr>
      </w:pPr>
      <w:r>
        <w:t xml:space="preserve">4. </w:t>
      </w:r>
      <w:r w:rsidRPr="004A3B06">
        <w:rPr>
          <w:b/>
        </w:rPr>
        <w:t>Документы, на основе которых разработана программа.</w:t>
      </w:r>
    </w:p>
    <w:p w:rsidR="00E21D74" w:rsidRDefault="00E21D74">
      <w:r>
        <w:t xml:space="preserve"> - на базе закона «Об образовании в Российской Федерации», утверждённого 29.12.2012, №273-Ф3;</w:t>
      </w:r>
    </w:p>
    <w:p w:rsidR="00E21D74" w:rsidRDefault="00E21D74">
      <w:r>
        <w:t xml:space="preserve"> -в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6 октября 2009 года № 373;</w:t>
      </w:r>
    </w:p>
    <w:p w:rsidR="00E21D74" w:rsidRDefault="00E21D74">
      <w:r>
        <w:t xml:space="preserve"> -соответствует образовательной программе ГБОУ СОШ №212 Фрунзенского района</w:t>
      </w:r>
      <w:proofErr w:type="gramStart"/>
      <w:r>
        <w:t xml:space="preserve"> С</w:t>
      </w:r>
      <w:proofErr w:type="gramEnd"/>
      <w:r>
        <w:t>анкт- Петербурга и учебному плану на 2014-2015учебный год.</w:t>
      </w:r>
    </w:p>
    <w:p w:rsidR="00E21D74" w:rsidRDefault="00E21D74">
      <w:r>
        <w:t xml:space="preserve"> 5</w:t>
      </w:r>
      <w:r w:rsidRPr="004A3B06">
        <w:rPr>
          <w:b/>
        </w:rPr>
        <w:t>. Учебно-методический комплекс</w:t>
      </w:r>
      <w:r>
        <w:t xml:space="preserve"> </w:t>
      </w:r>
    </w:p>
    <w:p w:rsidR="00E21D74" w:rsidRDefault="00E21D74">
      <w:r>
        <w:t>Книгопечатная продукция: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Т.Д. Шапошниковой «Основы духовно–нравственной культуры народов России» « Основы светской этики 4 класс». М., «Дрофа», 2014 г.</w:t>
      </w:r>
    </w:p>
    <w:p w:rsidR="00E21D74" w:rsidRDefault="00E21D74">
      <w:r>
        <w:t xml:space="preserve"> Информация о количестве учебных часов</w:t>
      </w:r>
    </w:p>
    <w:p w:rsidR="00E21D74" w:rsidRDefault="00E21D74">
      <w:r>
        <w:t xml:space="preserve"> На изучение светской этики в 4 классе отводится 34 ч. (1 ч. в неделю, 34 уч. недели).</w:t>
      </w:r>
    </w:p>
    <w:p w:rsidR="004A3B06" w:rsidRDefault="00E21D74">
      <w:pPr>
        <w:rPr>
          <w:b/>
        </w:rPr>
      </w:pPr>
      <w:r>
        <w:t xml:space="preserve"> 6. </w:t>
      </w:r>
      <w:r w:rsidRPr="004A3B06">
        <w:rPr>
          <w:b/>
        </w:rPr>
        <w:t>Ведущие формы, методы, технологии обучения.</w:t>
      </w:r>
    </w:p>
    <w:p w:rsidR="00E21D74" w:rsidRDefault="00E21D74">
      <w:r w:rsidRPr="004A3B06">
        <w:rPr>
          <w:b/>
        </w:rPr>
        <w:t xml:space="preserve"> </w:t>
      </w:r>
      <w:r>
        <w:t>Формы и виды учебной деятельности в рамках курса «Основы светской этики» основываются на сочетании различных методов обучения: словесных, наглядных, практических, проблемн</w:t>
      </w:r>
      <w:proofErr w:type="gramStart"/>
      <w:r>
        <w:t>о-</w:t>
      </w:r>
      <w:proofErr w:type="gramEnd"/>
      <w:r>
        <w:t xml:space="preserve"> 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 ОРКСЭ, меры сформированности действий учащихся </w:t>
      </w:r>
    </w:p>
    <w:p w:rsidR="004A3B06" w:rsidRDefault="00E21D74">
      <w:r>
        <w:t xml:space="preserve">7. </w:t>
      </w:r>
      <w:r w:rsidRPr="004A3B06">
        <w:rPr>
          <w:b/>
        </w:rPr>
        <w:t>Механизмы формирования ключевых компетенций учащихся</w:t>
      </w:r>
      <w:r>
        <w:t xml:space="preserve"> (предметные, </w:t>
      </w:r>
      <w:proofErr w:type="spellStart"/>
      <w:r>
        <w:t>метапредметные</w:t>
      </w:r>
      <w:proofErr w:type="spellEnd"/>
      <w:r>
        <w:t>, личностные)</w:t>
      </w:r>
    </w:p>
    <w:p w:rsidR="004A3B06" w:rsidRDefault="00E21D74">
      <w:r>
        <w:t xml:space="preserve"> 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  <w:r>
        <w:lastRenderedPageBreak/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A3B06" w:rsidRDefault="00E21D74">
      <w:r>
        <w:t xml:space="preserve">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деятельности. </w:t>
      </w:r>
    </w:p>
    <w:p w:rsidR="004A3B06" w:rsidRDefault="00E21D74">
      <w:r>
        <w:t xml:space="preserve">-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 знакомство с основными нормами светской и религиозной морали, понимание их значения в выстраивании конструктивных отношений в семье и обществе. </w:t>
      </w:r>
    </w:p>
    <w:p w:rsidR="004A3B06" w:rsidRPr="004A3B06" w:rsidRDefault="00E21D74">
      <w:pPr>
        <w:rPr>
          <w:b/>
        </w:rPr>
      </w:pPr>
      <w:r>
        <w:t xml:space="preserve">8. </w:t>
      </w:r>
      <w:proofErr w:type="spellStart"/>
      <w:r w:rsidRPr="004A3B06">
        <w:rPr>
          <w:b/>
        </w:rPr>
        <w:t>Общеучебные</w:t>
      </w:r>
      <w:proofErr w:type="spellEnd"/>
      <w:r w:rsidRPr="004A3B06">
        <w:rPr>
          <w:b/>
        </w:rPr>
        <w:t xml:space="preserve"> умения, навыки и способы деятельности.</w:t>
      </w:r>
    </w:p>
    <w:p w:rsidR="004A3B06" w:rsidRDefault="004A3B06">
      <w:proofErr w:type="gramStart"/>
      <w:r w:rsidRPr="00E2439E">
        <w:t>М</w:t>
      </w:r>
      <w:r w:rsidR="00E21D74" w:rsidRPr="00E2439E">
        <w:t>етоды учения</w:t>
      </w:r>
      <w:r w:rsidR="00E21D74">
        <w:t xml:space="preserve"> (организация учебного места, способы поиска информации, работа с литературой (техника чтения, анализ текста, конспектирование, аннотирование, подготовка сообщений, докладов и др.); навыки общения (монолог, диалог, дискуссия, спос</w:t>
      </w:r>
      <w:r>
        <w:t>о</w:t>
      </w:r>
      <w:r w:rsidR="00E21D74">
        <w:t xml:space="preserve">бы слушать, задавать вопросы и др.), методы </w:t>
      </w:r>
      <w:proofErr w:type="spellStart"/>
      <w:r w:rsidR="00E21D74">
        <w:t>взаимообучения</w:t>
      </w:r>
      <w:proofErr w:type="spellEnd"/>
      <w:r w:rsidR="00E21D74">
        <w:t xml:space="preserve"> (навыки работы в группе, техника выступления, рецензирование, </w:t>
      </w:r>
      <w:proofErr w:type="spellStart"/>
      <w:r w:rsidR="00E21D74">
        <w:t>взаимооценка</w:t>
      </w:r>
      <w:proofErr w:type="spellEnd"/>
      <w:r w:rsidR="00E21D74">
        <w:t xml:space="preserve"> и др..) </w:t>
      </w:r>
      <w:proofErr w:type="gramEnd"/>
    </w:p>
    <w:p w:rsidR="004A3B06" w:rsidRPr="004A3B06" w:rsidRDefault="00E2439E">
      <w:pPr>
        <w:rPr>
          <w:b/>
        </w:rPr>
      </w:pPr>
      <w:r>
        <w:t>9.</w:t>
      </w:r>
      <w:r w:rsidR="00E21D74">
        <w:t xml:space="preserve"> </w:t>
      </w:r>
      <w:r w:rsidR="00E21D74" w:rsidRPr="004A3B06">
        <w:rPr>
          <w:b/>
        </w:rPr>
        <w:t xml:space="preserve">Познавательная деятельность </w:t>
      </w:r>
    </w:p>
    <w:p w:rsidR="004A3B06" w:rsidRDefault="00E21D74">
      <w:proofErr w:type="gramStart"/>
      <w:r>
        <w:t>Большинство используемых методов и технологий образовательного процесса, направлены на активизацию познавательной деятельности учащихся.</w:t>
      </w:r>
      <w:proofErr w:type="gramEnd"/>
      <w:r>
        <w:t xml:space="preserve"> У обучающихся формируется и развивается: готовность выполнять учебные задания; стремление к самостоятельной деятельности; сознательность выполнения заданий; систематичность обучения; стремление повысить свой личный уровень и другие. </w:t>
      </w:r>
    </w:p>
    <w:p w:rsidR="004A3B06" w:rsidRDefault="00E2439E">
      <w:r>
        <w:t>10.</w:t>
      </w:r>
      <w:r w:rsidR="00E21D74">
        <w:t xml:space="preserve"> </w:t>
      </w:r>
      <w:r w:rsidR="00E21D74" w:rsidRPr="004A3B06">
        <w:rPr>
          <w:b/>
        </w:rPr>
        <w:t>Информационно-коммуникативная деятельность</w:t>
      </w:r>
      <w:r w:rsidR="00E21D74">
        <w:t xml:space="preserve">: развитие навыков сотрудничества </w:t>
      </w:r>
      <w:proofErr w:type="gramStart"/>
      <w:r w:rsidR="00E21D74">
        <w:t>со</w:t>
      </w:r>
      <w:proofErr w:type="gramEnd"/>
      <w:r w:rsidR="00E21D74">
        <w:t xml:space="preserve"> взрослыми и сверстниками;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 </w:t>
      </w:r>
    </w:p>
    <w:p w:rsidR="004A3B06" w:rsidRDefault="00E2439E">
      <w:r>
        <w:t>11.</w:t>
      </w:r>
      <w:r w:rsidR="00E21D74">
        <w:t xml:space="preserve"> </w:t>
      </w:r>
      <w:r w:rsidR="00E21D74" w:rsidRPr="004A3B06">
        <w:rPr>
          <w:b/>
        </w:rPr>
        <w:t>Рефлексивная деятельность.</w:t>
      </w:r>
      <w:r w:rsidR="00E21D74">
        <w:t xml:space="preserve"> </w:t>
      </w:r>
    </w:p>
    <w:p w:rsidR="00A76F7D" w:rsidRDefault="00E21D74">
      <w:r>
        <w:t xml:space="preserve">В процессе освоения программы формируется активное отношение учащихся к освоению собственного опыта учебной деятельности: самонаблюдение, самоанализ, сравнение, </w:t>
      </w:r>
      <w:proofErr w:type="spellStart"/>
      <w:r>
        <w:t>самопринятие</w:t>
      </w:r>
      <w:proofErr w:type="spellEnd"/>
      <w:r>
        <w:t>.</w:t>
      </w:r>
    </w:p>
    <w:p w:rsidR="008B46BD" w:rsidRDefault="008B46BD">
      <w:r>
        <w:t xml:space="preserve">12. </w:t>
      </w:r>
      <w:r w:rsidRPr="008B46BD">
        <w:rPr>
          <w:b/>
        </w:rPr>
        <w:t>Основные разделы курса</w:t>
      </w:r>
      <w:r>
        <w:rPr>
          <w:b/>
        </w:rPr>
        <w:t>: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1. Знакомство с новым предметом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2. Знакомство с основами этики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3. Этические учения о добродетелях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4. Этика о нравственном выборе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5. Этика о добродетели, справедливости и справедливом государстве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6. Нравственный закон человеческой жизни</w:t>
      </w:r>
    </w:p>
    <w:p w:rsidR="008B46BD" w:rsidRPr="008B46BD" w:rsidRDefault="008B46BD" w:rsidP="008B46BD">
      <w:pPr>
        <w:pStyle w:val="a4"/>
        <w:rPr>
          <w:rFonts w:asciiTheme="minorHAnsi" w:eastAsiaTheme="minorHAnsi" w:hAnsiTheme="minorHAnsi" w:cstheme="minorBidi"/>
          <w:lang w:eastAsia="en-US"/>
        </w:rPr>
      </w:pPr>
      <w:r w:rsidRPr="008B46BD">
        <w:rPr>
          <w:rFonts w:asciiTheme="minorHAnsi" w:eastAsiaTheme="minorHAnsi" w:hAnsiTheme="minorHAnsi" w:cstheme="minorBidi"/>
          <w:lang w:eastAsia="en-US"/>
        </w:rPr>
        <w:t>Раздел 7. Этика об отношении людей друг к другу</w:t>
      </w:r>
    </w:p>
    <w:p w:rsidR="008B46BD" w:rsidRDefault="008B46BD" w:rsidP="008B46BD">
      <w:r>
        <w:t xml:space="preserve">      </w:t>
      </w:r>
      <w:r w:rsidRPr="008B46BD">
        <w:t>Раздел 8. Как сегодня жить по нравственным законам</w:t>
      </w:r>
    </w:p>
    <w:sectPr w:rsidR="008B46BD" w:rsidSect="0001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23C"/>
    <w:multiLevelType w:val="hybridMultilevel"/>
    <w:tmpl w:val="6C044E64"/>
    <w:lvl w:ilvl="0" w:tplc="BE4299D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D74"/>
    <w:rsid w:val="00014003"/>
    <w:rsid w:val="00180E51"/>
    <w:rsid w:val="004A3B06"/>
    <w:rsid w:val="004D7C25"/>
    <w:rsid w:val="0063781D"/>
    <w:rsid w:val="008B46BD"/>
    <w:rsid w:val="008F0A69"/>
    <w:rsid w:val="00A76F7D"/>
    <w:rsid w:val="00E21D74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06"/>
    <w:pPr>
      <w:ind w:left="720"/>
      <w:contextualSpacing/>
    </w:pPr>
  </w:style>
  <w:style w:type="paragraph" w:styleId="a4">
    <w:name w:val="No Spacing"/>
    <w:uiPriority w:val="1"/>
    <w:qFormat/>
    <w:rsid w:val="008B46B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6</cp:revision>
  <cp:lastPrinted>2015-04-21T07:35:00Z</cp:lastPrinted>
  <dcterms:created xsi:type="dcterms:W3CDTF">2015-04-21T07:19:00Z</dcterms:created>
  <dcterms:modified xsi:type="dcterms:W3CDTF">2016-01-18T19:29:00Z</dcterms:modified>
</cp:coreProperties>
</file>