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e"/>
        <w:tblW w:w="100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811"/>
      </w:tblGrid>
      <w:tr w:rsidR="005A6C31" w:rsidRPr="008F0620" w:rsidTr="00001612">
        <w:tc>
          <w:tcPr>
            <w:tcW w:w="4258" w:type="dxa"/>
          </w:tcPr>
          <w:p w:rsidR="005A6C31" w:rsidRDefault="005A6C31" w:rsidP="00001612">
            <w:pPr>
              <w:rPr>
                <w:rFonts w:cs="Times New Roman"/>
                <w:b/>
                <w:sz w:val="24"/>
                <w:szCs w:val="24"/>
              </w:rPr>
            </w:pPr>
            <w:r w:rsidRPr="008F0620">
              <w:rPr>
                <w:rFonts w:cs="Times New Roman"/>
                <w:b/>
                <w:sz w:val="24"/>
                <w:szCs w:val="24"/>
              </w:rPr>
              <w:t>ПРИНЯТО</w:t>
            </w:r>
          </w:p>
          <w:p w:rsidR="005A6C31" w:rsidRPr="008F0620" w:rsidRDefault="005A6C31" w:rsidP="00001612">
            <w:pPr>
              <w:rPr>
                <w:rFonts w:cs="Times New Roman"/>
                <w:b/>
                <w:sz w:val="24"/>
                <w:szCs w:val="24"/>
              </w:rPr>
            </w:pPr>
          </w:p>
          <w:p w:rsidR="005A6C31" w:rsidRPr="008F0620" w:rsidRDefault="005A6C31" w:rsidP="0000161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F0620">
              <w:rPr>
                <w:rFonts w:cs="Times New Roman"/>
                <w:sz w:val="24"/>
                <w:szCs w:val="24"/>
              </w:rPr>
              <w:t>общим собранием</w:t>
            </w:r>
          </w:p>
          <w:p w:rsidR="005A6C31" w:rsidRPr="008F0620" w:rsidRDefault="005A6C31" w:rsidP="0000161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F0620">
              <w:rPr>
                <w:rFonts w:cs="Times New Roman"/>
                <w:sz w:val="24"/>
                <w:szCs w:val="24"/>
              </w:rPr>
              <w:t>ГБОУ школа № 212</w:t>
            </w:r>
          </w:p>
          <w:p w:rsidR="005A6C31" w:rsidRPr="008F0620" w:rsidRDefault="005A6C31" w:rsidP="00001612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F0620">
              <w:rPr>
                <w:rFonts w:cs="Times New Roman"/>
                <w:sz w:val="24"/>
                <w:szCs w:val="24"/>
              </w:rPr>
              <w:t>Протокол №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F0620">
              <w:rPr>
                <w:rFonts w:cs="Times New Roman"/>
                <w:sz w:val="24"/>
                <w:szCs w:val="24"/>
              </w:rPr>
              <w:t xml:space="preserve"> от </w:t>
            </w:r>
            <w:r>
              <w:rPr>
                <w:rFonts w:cs="Times New Roman"/>
                <w:sz w:val="24"/>
                <w:szCs w:val="24"/>
              </w:rPr>
              <w:t>30.08.2017</w:t>
            </w:r>
          </w:p>
          <w:p w:rsidR="005A6C31" w:rsidRPr="008F0620" w:rsidRDefault="005A6C31" w:rsidP="000016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A6C31" w:rsidRDefault="005A6C31" w:rsidP="00001612">
            <w:pPr>
              <w:ind w:left="884"/>
              <w:rPr>
                <w:rFonts w:cs="Times New Roman"/>
                <w:b/>
                <w:sz w:val="24"/>
                <w:szCs w:val="24"/>
              </w:rPr>
            </w:pPr>
            <w:r w:rsidRPr="008F0620">
              <w:rPr>
                <w:rFonts w:cs="Times New Roman"/>
                <w:b/>
                <w:sz w:val="24"/>
                <w:szCs w:val="24"/>
              </w:rPr>
              <w:t>УТВЕРЖДЕНО</w:t>
            </w:r>
          </w:p>
          <w:p w:rsidR="005A6C31" w:rsidRDefault="005A6C31" w:rsidP="00001612">
            <w:pPr>
              <w:ind w:left="884"/>
              <w:rPr>
                <w:rFonts w:cs="Times New Roman"/>
                <w:sz w:val="24"/>
                <w:szCs w:val="24"/>
              </w:rPr>
            </w:pPr>
          </w:p>
          <w:p w:rsidR="005A6C31" w:rsidRPr="00AB49D7" w:rsidRDefault="005A6C31" w:rsidP="00001612">
            <w:pPr>
              <w:spacing w:line="360" w:lineRule="auto"/>
              <w:ind w:left="884"/>
              <w:rPr>
                <w:rFonts w:cs="Times New Roman"/>
                <w:b/>
                <w:sz w:val="24"/>
                <w:szCs w:val="24"/>
              </w:rPr>
            </w:pPr>
            <w:r w:rsidRPr="00AB49D7">
              <w:rPr>
                <w:rFonts w:cs="Times New Roman"/>
                <w:sz w:val="24"/>
                <w:szCs w:val="24"/>
              </w:rPr>
              <w:t>Директор ГБОУ школа</w:t>
            </w:r>
            <w:r w:rsidRPr="008F0620">
              <w:rPr>
                <w:rFonts w:cs="Times New Roman"/>
                <w:sz w:val="24"/>
                <w:szCs w:val="24"/>
              </w:rPr>
              <w:t>№ 212</w:t>
            </w:r>
          </w:p>
          <w:p w:rsidR="005A6C31" w:rsidRPr="008F0620" w:rsidRDefault="005A6C31" w:rsidP="00001612">
            <w:pPr>
              <w:spacing w:line="360" w:lineRule="auto"/>
              <w:ind w:left="884"/>
              <w:rPr>
                <w:rFonts w:cs="Times New Roman"/>
                <w:sz w:val="24"/>
                <w:szCs w:val="24"/>
              </w:rPr>
            </w:pPr>
            <w:r w:rsidRPr="008F0620">
              <w:rPr>
                <w:rFonts w:cs="Times New Roman"/>
                <w:sz w:val="24"/>
                <w:szCs w:val="24"/>
              </w:rPr>
              <w:t>___________________М.В. Кузьмина</w:t>
            </w:r>
          </w:p>
          <w:p w:rsidR="005A6C31" w:rsidRPr="008F0620" w:rsidRDefault="005A6C31" w:rsidP="00001612">
            <w:pPr>
              <w:spacing w:line="360" w:lineRule="auto"/>
              <w:ind w:firstLine="87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8F0620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иказ № 45/4-ОД от 31.08.2017 г.</w:t>
            </w:r>
          </w:p>
        </w:tc>
      </w:tr>
    </w:tbl>
    <w:p w:rsidR="005A6C31" w:rsidRDefault="005A6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6C31" w:rsidRDefault="005A6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BA0" w:rsidRPr="00827B16" w:rsidRDefault="005A6C31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EC6BA0" w:rsidRPr="005A6C31" w:rsidRDefault="005B382A" w:rsidP="00477CE7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A6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77CE7" w:rsidRPr="005A6C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текущем контроле успеваемости и промежуточной аттестации </w:t>
      </w:r>
      <w:proofErr w:type="gramStart"/>
      <w:r w:rsidR="00477CE7" w:rsidRPr="005A6C31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77CE7" w:rsidRPr="005A6C31" w:rsidRDefault="00477CE7" w:rsidP="00477CE7">
      <w:pPr>
        <w:pStyle w:val="2"/>
        <w:spacing w:before="0"/>
        <w:ind w:left="101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5A6C31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Государственного бюджетного </w:t>
      </w:r>
      <w:r w:rsidR="00FC006F" w:rsidRPr="005A6C31">
        <w:rPr>
          <w:rFonts w:ascii="Times New Roman" w:hAnsi="Times New Roman" w:cs="Times New Roman"/>
          <w:color w:val="auto"/>
          <w:sz w:val="24"/>
          <w:szCs w:val="24"/>
        </w:rPr>
        <w:t xml:space="preserve">общеобразовательного </w:t>
      </w:r>
      <w:r w:rsidRPr="005A6C31">
        <w:rPr>
          <w:rFonts w:ascii="Times New Roman" w:hAnsi="Times New Roman" w:cs="Times New Roman"/>
          <w:color w:val="auto"/>
          <w:sz w:val="24"/>
          <w:szCs w:val="24"/>
        </w:rPr>
        <w:t>учреждения средней общеобразовательной школы 212 Фрунзенского района   Санкт-Петербурга</w:t>
      </w:r>
    </w:p>
    <w:p w:rsidR="005A6C31" w:rsidRDefault="005A6C31" w:rsidP="005A6C31">
      <w:pPr>
        <w:rPr>
          <w:rFonts w:ascii="Times New Roman" w:hAnsi="Times New Roman" w:cs="Times New Roman"/>
          <w:b/>
          <w:sz w:val="24"/>
          <w:szCs w:val="24"/>
        </w:rPr>
      </w:pPr>
    </w:p>
    <w:p w:rsidR="005A6C31" w:rsidRPr="005A6C31" w:rsidRDefault="005A6C31" w:rsidP="005A6C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5DDB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5A6C31" w:rsidRPr="008F0620" w:rsidRDefault="005A6C31" w:rsidP="005A6C31">
      <w:pPr>
        <w:rPr>
          <w:rFonts w:ascii="Times New Roman" w:hAnsi="Times New Roman" w:cs="Times New Roman"/>
          <w:sz w:val="24"/>
          <w:szCs w:val="24"/>
        </w:rPr>
      </w:pPr>
      <w:r w:rsidRPr="008F0620">
        <w:rPr>
          <w:rFonts w:ascii="Times New Roman" w:hAnsi="Times New Roman" w:cs="Times New Roman"/>
          <w:sz w:val="24"/>
          <w:szCs w:val="24"/>
        </w:rPr>
        <w:t>Родительским советом</w:t>
      </w:r>
    </w:p>
    <w:p w:rsidR="00477CE7" w:rsidRPr="005A6C31" w:rsidRDefault="005A6C31" w:rsidP="005A6C31">
      <w:pPr>
        <w:rPr>
          <w:rFonts w:ascii="Times New Roman" w:hAnsi="Times New Roman" w:cs="Times New Roman"/>
          <w:sz w:val="24"/>
          <w:szCs w:val="24"/>
        </w:rPr>
      </w:pPr>
      <w:r w:rsidRPr="005A6C31">
        <w:rPr>
          <w:rFonts w:ascii="Times New Roman" w:hAnsi="Times New Roman" w:cs="Times New Roman"/>
          <w:sz w:val="24"/>
          <w:szCs w:val="24"/>
        </w:rPr>
        <w:t>Протокол №1 от 05.09.2017</w:t>
      </w:r>
    </w:p>
    <w:p w:rsidR="00477CE7" w:rsidRPr="001A5155" w:rsidRDefault="00477CE7" w:rsidP="00477CE7">
      <w:pPr>
        <w:pStyle w:val="2"/>
        <w:spacing w:before="0"/>
        <w:ind w:left="101"/>
        <w:textAlignment w:val="baseline"/>
        <w:rPr>
          <w:b w:val="0"/>
          <w:color w:val="auto"/>
          <w:sz w:val="24"/>
          <w:szCs w:val="24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EC6BA0" w:rsidRPr="00827B1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827B16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82A" w:rsidRPr="008D0FEF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2012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2013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546A8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D0F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Уставом образовательной организации.</w:t>
      </w:r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EF3C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="00EC6BA0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proofErr w:type="gramStart"/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DC4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C41F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="00DC41F3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proofErr w:type="gramEnd"/>
      <w:r w:rsidR="00DC41F3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проводимая педагогом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программой</w:t>
      </w:r>
      <w:proofErr w:type="gramStart"/>
      <w:r w:rsidRP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5126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 w:cs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8350DF">
        <w:rPr>
          <w:rFonts w:ascii="Times New Roman" w:hAnsi="Times New Roman" w:cs="Times New Roman"/>
          <w:sz w:val="24"/>
          <w:szCs w:val="24"/>
        </w:rPr>
        <w:t xml:space="preserve"> 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 w:cs="Times New Roman"/>
          <w:sz w:val="24"/>
          <w:szCs w:val="24"/>
        </w:rPr>
        <w:t>.</w:t>
      </w:r>
    </w:p>
    <w:p w:rsidR="008C23E9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106D7A" w:rsidRDefault="00106D7A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Промежуточная аттестация подразделяется на четвертную</w:t>
      </w:r>
      <w:r w:rsidR="006E4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полугодовую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промежуточную аттестацию, которая проводится по каждому учебному предмету, курсу, дисцип</w:t>
      </w:r>
      <w:r w:rsidR="006E4D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лине, модулю по итогам четверти, а также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23468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4B45A2" w:rsidRDefault="00106D7A" w:rsidP="00CF53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3392" w:rsidRDefault="00633392" w:rsidP="00CF53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350DF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proofErr w:type="gramStart"/>
      <w:r w:rsidR="00193D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BA117F"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193DE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BA117F"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щ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  <w:proofErr w:type="gramEnd"/>
    </w:p>
    <w:p w:rsidR="0044466B" w:rsidRPr="005B382A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93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  <w:proofErr w:type="gramEnd"/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CCA" w:rsidRPr="00633392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осуществляется, как правило, по пятибалльной системе. </w:t>
      </w:r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фиксация удовлетворительной  либо неудовлетворительной оценки результатов освоения образовательных программ бе</w:t>
      </w:r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 разделения на уровни освоения по следующим предметам: </w:t>
      </w:r>
      <w:proofErr w:type="spellStart"/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музыка, </w:t>
      </w:r>
      <w:proofErr w:type="gramStart"/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физическая культура.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виде отметок по пятибалльной системе</w:t>
      </w:r>
      <w:r w:rsidR="006333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</w:t>
      </w:r>
      <w:r w:rsidR="0042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ополнительной работы с учащимся.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</w:t>
      </w:r>
      <w:r w:rsidR="0042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учащегося, электронный дневник). Пе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дагогиче</w:t>
      </w:r>
      <w:r w:rsidR="0042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работники в рамках работы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текущего контроля успеваемости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</w:t>
      </w:r>
      <w:r w:rsidR="004216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запросу)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Содержание, и порядок проведения промежуточной аттестации</w:t>
      </w:r>
    </w:p>
    <w:p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(заданий). </w:t>
      </w:r>
      <w:proofErr w:type="gramStart"/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наблюдениях; письменные ответы на вопросы теста</w:t>
      </w:r>
      <w:r w:rsidR="006E01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 том числе электронного)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сочинения, изложен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ия, диктанты, рефераты и другое;</w:t>
      </w:r>
      <w:proofErr w:type="gramEnd"/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Иные форм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 промежуточной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программой по предметам: физическая культура, </w:t>
      </w:r>
      <w:proofErr w:type="gramStart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музыка, технология.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167E0" w:rsidRPr="00633392" w:rsidRDefault="005B382A" w:rsidP="002167E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осуществляется, как правило, по пятибалльной системе. Осуществляется фиксация удовлетворительной  либо неудовлетворительной оценки результатов освоения образовательных программ без разделения на уровни освоения по следующим предметам: </w:t>
      </w:r>
      <w:proofErr w:type="spellStart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ОРКиСЭ</w:t>
      </w:r>
      <w:proofErr w:type="spellEnd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музыка, </w:t>
      </w:r>
      <w:proofErr w:type="gramStart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физическая культура.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родителей</w:t>
      </w:r>
      <w:r w:rsidR="002167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представителей). 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в рамках работы </w:t>
      </w:r>
      <w:r w:rsidR="00420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промежуточной аттестации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</w:t>
      </w:r>
      <w:r w:rsidR="00420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(по запросу)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документ</w:t>
      </w:r>
      <w:r w:rsidR="007D7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ов, для чего должны обратиться к</w:t>
      </w:r>
      <w:r w:rsidR="004205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секретарю образовательной организации.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r w:rsidR="007D7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изменены по заявлению </w:t>
      </w:r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D7B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родителей (их представителей) на основании документов, подтверждающих необходимость переноса сроков по решению педагогического Совета.</w:t>
      </w:r>
      <w:r w:rsidR="00AD590A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gramStart"/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</w:t>
      </w:r>
      <w:r w:rsidR="00FC08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педагогическом совете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proofErr w:type="gramStart"/>
      <w:r w:rsidR="005F6ED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освоившие </w:t>
      </w:r>
      <w:r w:rsidR="0079495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266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79495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2667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непрохождение</w:t>
      </w:r>
      <w:proofErr w:type="spellEnd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proofErr w:type="gramStart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своевременностью ее ликвидации.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8C23E9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</w:t>
      </w:r>
      <w:r w:rsidR="00DE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указанный период не включается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время болезни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="00DE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Учащиеся обязаны ликвидировать академическую задолженность не позднее </w:t>
      </w:r>
      <w:r w:rsidR="00DE2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 сентября текущего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рганизацией создается комиссия.</w:t>
      </w:r>
      <w:r w:rsid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proofErr w:type="gramStart"/>
      <w:r w:rsidR="005F6ED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условно. 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A117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в </w:t>
      </w:r>
      <w:r w:rsidR="00704A64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F57582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0441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20441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EF"/>
    <w:rsid w:val="00033938"/>
    <w:rsid w:val="0006157F"/>
    <w:rsid w:val="00091419"/>
    <w:rsid w:val="00091A49"/>
    <w:rsid w:val="00093F84"/>
    <w:rsid w:val="000F5126"/>
    <w:rsid w:val="00106D7A"/>
    <w:rsid w:val="00116CE1"/>
    <w:rsid w:val="00121C1D"/>
    <w:rsid w:val="001414D9"/>
    <w:rsid w:val="00184515"/>
    <w:rsid w:val="00193DEA"/>
    <w:rsid w:val="001A5155"/>
    <w:rsid w:val="001B2B94"/>
    <w:rsid w:val="001C2B06"/>
    <w:rsid w:val="002167E0"/>
    <w:rsid w:val="00224966"/>
    <w:rsid w:val="0023444C"/>
    <w:rsid w:val="00246DBB"/>
    <w:rsid w:val="002470A5"/>
    <w:rsid w:val="0026673C"/>
    <w:rsid w:val="0028439A"/>
    <w:rsid w:val="002F4A90"/>
    <w:rsid w:val="00323089"/>
    <w:rsid w:val="003A0C5A"/>
    <w:rsid w:val="003F37A6"/>
    <w:rsid w:val="0040136E"/>
    <w:rsid w:val="00420594"/>
    <w:rsid w:val="00421657"/>
    <w:rsid w:val="0044466B"/>
    <w:rsid w:val="00445B6A"/>
    <w:rsid w:val="00446C3B"/>
    <w:rsid w:val="00453AEB"/>
    <w:rsid w:val="004600B5"/>
    <w:rsid w:val="00477CE7"/>
    <w:rsid w:val="004B45A2"/>
    <w:rsid w:val="004C446A"/>
    <w:rsid w:val="00523D8E"/>
    <w:rsid w:val="00526A32"/>
    <w:rsid w:val="00540453"/>
    <w:rsid w:val="00567D58"/>
    <w:rsid w:val="00576CFC"/>
    <w:rsid w:val="005805CB"/>
    <w:rsid w:val="005A2524"/>
    <w:rsid w:val="005A6C31"/>
    <w:rsid w:val="005B165D"/>
    <w:rsid w:val="005B382A"/>
    <w:rsid w:val="005C6AB9"/>
    <w:rsid w:val="005F6EDE"/>
    <w:rsid w:val="00603EA8"/>
    <w:rsid w:val="00627263"/>
    <w:rsid w:val="00633392"/>
    <w:rsid w:val="006579BF"/>
    <w:rsid w:val="00660D40"/>
    <w:rsid w:val="00662E95"/>
    <w:rsid w:val="006862AD"/>
    <w:rsid w:val="006A1888"/>
    <w:rsid w:val="006D1FB7"/>
    <w:rsid w:val="006D5A00"/>
    <w:rsid w:val="006E0143"/>
    <w:rsid w:val="006E3EDF"/>
    <w:rsid w:val="006E4DCD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C337C"/>
    <w:rsid w:val="007D25AA"/>
    <w:rsid w:val="007D7B0B"/>
    <w:rsid w:val="007E493D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60425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1205E"/>
    <w:rsid w:val="00B20441"/>
    <w:rsid w:val="00B23B6A"/>
    <w:rsid w:val="00B315B7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404CD"/>
    <w:rsid w:val="00C650EF"/>
    <w:rsid w:val="00C947E8"/>
    <w:rsid w:val="00CC1B81"/>
    <w:rsid w:val="00CF53DA"/>
    <w:rsid w:val="00D00CCA"/>
    <w:rsid w:val="00D04178"/>
    <w:rsid w:val="00D07AAE"/>
    <w:rsid w:val="00D23468"/>
    <w:rsid w:val="00D501DD"/>
    <w:rsid w:val="00DA5546"/>
    <w:rsid w:val="00DB06CE"/>
    <w:rsid w:val="00DC41F3"/>
    <w:rsid w:val="00DE1D25"/>
    <w:rsid w:val="00DE21CA"/>
    <w:rsid w:val="00DF0220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C006F"/>
    <w:rsid w:val="00FC08E9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1A515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1258</Words>
  <Characters>10194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Юлечка</cp:lastModifiedBy>
  <cp:revision>26</cp:revision>
  <cp:lastPrinted>2016-01-22T10:48:00Z</cp:lastPrinted>
  <dcterms:created xsi:type="dcterms:W3CDTF">2015-09-14T10:57:00Z</dcterms:created>
  <dcterms:modified xsi:type="dcterms:W3CDTF">2018-05-09T19:34:00Z</dcterms:modified>
</cp:coreProperties>
</file>