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A2" w:rsidRDefault="00862CA2" w:rsidP="00862CA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 государственного образовательного  стандарта основного общего образования и учебного плана  ГБОУ школа № 212. </w:t>
      </w:r>
    </w:p>
    <w:p w:rsidR="00862CA2" w:rsidRPr="00862CA2" w:rsidRDefault="00862CA2" w:rsidP="0086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Российской Федерации отводит 280 часов для обязательного изучения биологии на ступени основного общего образования: по 35 учебных часов в 5-х, 6-х классах (1 ч в неделю) и по 70 учебных часов  7-х, 8-х, 9-х классах (2 ч в неделю).</w:t>
      </w:r>
    </w:p>
    <w:p w:rsidR="00862CA2" w:rsidRDefault="00862CA2" w:rsidP="0086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учетом программы курса биологии   под редакцией проф. И. Н. Понамаревой// И.Н.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Кучменко, О.А. Корнилова, А.Г.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Сухова.  Биология: 5–9 классы: программа. — М.: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 — 304 с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6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ориентирована на использование учебника:</w:t>
      </w: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И.Н., Корнилова О.А., Кучменко В.С. «Биология. Растения. Бактерии. Грибы. Лишайники». Москва, «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2013 год.</w:t>
      </w:r>
    </w:p>
    <w:p w:rsidR="00862CA2" w:rsidRPr="00862CA2" w:rsidRDefault="00862CA2" w:rsidP="00862C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CA2">
        <w:rPr>
          <w:rFonts w:ascii="Times New Roman" w:eastAsia="Times New Roman" w:hAnsi="Times New Roman" w:cs="Times New Roman"/>
          <w:sz w:val="24"/>
          <w:szCs w:val="24"/>
        </w:rPr>
        <w:t>Биология: 6 класс: рабочая тетрадь для учащихся общеобразовательных организаци</w:t>
      </w: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Пономарева И.Н.,</w:t>
      </w:r>
      <w:r w:rsidRPr="00862CA2">
        <w:rPr>
          <w:rFonts w:ascii="Calibri" w:eastAsia="Times New Roman" w:hAnsi="Calibri" w:cs="Calibri"/>
        </w:rPr>
        <w:t xml:space="preserve"> </w:t>
      </w:r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О.А.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</w:rPr>
        <w:t>Корнилова,Кучменко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  <w:r w:rsidRPr="00862CA2">
        <w:rPr>
          <w:rFonts w:ascii="Calibri" w:eastAsia="Times New Roman" w:hAnsi="Calibri" w:cs="Calibri"/>
        </w:rPr>
        <w:t xml:space="preserve"> </w:t>
      </w:r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под ред. Проф. И.Н. Пономаревой. – М.</w:t>
      </w: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– Граф, 2014. – 80с</w:t>
      </w:r>
    </w:p>
    <w:p w:rsidR="00862CA2" w:rsidRPr="00862CA2" w:rsidRDefault="00862CA2" w:rsidP="0086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 и направлена на формирование основ научного мировоззрения учащихся, развитие интеллектуальных способностей учащихся. 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основной школе изучается на уровне рассмотрения явлений природы, знакомства с основными законами природы и применением этих законов в сельском хозяйстве и повседневной жизни.</w:t>
      </w:r>
    </w:p>
    <w:p w:rsidR="00862CA2" w:rsidRDefault="00862CA2" w:rsidP="00862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62C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Изучение биологии в 6 классе направлено на достижение следующих целей: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CA2" w:rsidRPr="00862CA2" w:rsidRDefault="00862CA2" w:rsidP="00862CA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знаний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862CA2" w:rsidRPr="00862CA2" w:rsidRDefault="00862CA2" w:rsidP="00862CA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862CA2" w:rsidRPr="00862CA2" w:rsidRDefault="00862CA2" w:rsidP="00862CA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862CA2" w:rsidRPr="00862CA2" w:rsidRDefault="00862CA2" w:rsidP="00862CA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862CA2" w:rsidRPr="00862CA2" w:rsidRDefault="00862CA2" w:rsidP="00862CA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Start"/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gramEnd"/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пользование приобретенных знаний и умений в повседневной жизни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 растениями;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</w:t>
      </w: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социоморальная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интеллектуальная взрослость.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•социализация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•приобщение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биологическое образование призвано обеспечить: 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•ориентацию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•развитие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•овладение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•формирование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 изучения биологии в школе:</w:t>
      </w:r>
    </w:p>
    <w:p w:rsidR="00862CA2" w:rsidRPr="00862CA2" w:rsidRDefault="00862CA2" w:rsidP="00862C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862CA2" w:rsidRPr="00862CA2" w:rsidRDefault="00862CA2" w:rsidP="00862C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знаниями о строении, жизнедеятельности, многообразии и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</w:t>
      </w:r>
    </w:p>
    <w:p w:rsidR="00862CA2" w:rsidRPr="00862CA2" w:rsidRDefault="00862CA2" w:rsidP="00862C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познания живой природы и умениями использовать их в практической деятельности;</w:t>
      </w:r>
    </w:p>
    <w:p w:rsidR="00862CA2" w:rsidRPr="00862CA2" w:rsidRDefault="00862CA2" w:rsidP="00862C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живой природе, собственному здоровью и здоровью окружающих, культуры поведения в окружающей среде,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гигиенической, генетической, экологической грамотности;</w:t>
      </w:r>
    </w:p>
    <w:p w:rsidR="00862CA2" w:rsidRPr="00862CA2" w:rsidRDefault="00862CA2" w:rsidP="00862C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862CA2" w:rsidRPr="00862CA2" w:rsidRDefault="00862CA2" w:rsidP="00862C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A2" w:rsidRPr="00862CA2" w:rsidRDefault="00862CA2" w:rsidP="0086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планируемых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решают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учебно-познавательных и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практических задач:</w:t>
      </w:r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862CA2" w:rsidRPr="00862CA2" w:rsidRDefault="00862CA2" w:rsidP="00862C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ознакомлению, отработке и осознанию теоретических моделей и понятий, стандартных алгоритмов и процедур;</w:t>
      </w:r>
    </w:p>
    <w:p w:rsidR="00862CA2" w:rsidRPr="00862CA2" w:rsidRDefault="00862CA2" w:rsidP="00862C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осознанию сущности и особенностей изучаемых объектов, процессов и явлений действительности в соответствии  с содержанием конкретного учебного предмета, созданию и использованию моделей изучаемых объектов и процессов и схем;</w:t>
      </w:r>
    </w:p>
    <w:p w:rsidR="00862CA2" w:rsidRPr="00862CA2" w:rsidRDefault="00862CA2" w:rsidP="00862C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выявлению и  анализу существенных и устойчивых связей и отношений между объектами  и процессами;</w:t>
      </w:r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 использования знаково-символических средств и логических операций сравнения, анализа, синтеза, обобщения, классификации, установления аналогий и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следственных связей, построения рассуждений, соотнесения с известным, требующие от учащихся более глубокого понимания изученного и выдвижение новых идей, создание или исследование новой информации, преобразования известной информации, представления в</w:t>
      </w:r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форме, переноса в иной контекст;</w:t>
      </w:r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задачи, направленные на формирование и оценку навыка разрешения проблем, требующие принятия решения в ситуации неопределенности, например выбора или разработки оптимального или более эффективного решения, создания объекта с заданными свойствами, установление закономерностей или «устранения неполадок»;</w:t>
      </w:r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задачи, направленные на формирование и оценку навыка сотрудничества, требующие совместной работы в парах или группах с распределением ролей и разделение ответственности за конечный результат;</w:t>
      </w:r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и  задачи, направленные на формирование и оценку навыка коммуникации, требующие создания письменного или устного текста с заданными параметрами: коммуникативной задачей, темой, объемом, форматом (сообщения, комментарии, пояснения, призыва, инструкции.</w:t>
      </w:r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– описания, текста – рассуждения, формулировки и обоснования гипотезы. Устного или письменного заключения. Отчета. Оценочного суждения, аргументированного мнения</w:t>
      </w: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и оценку навыка самоорганизации  и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наделяющие учащихся функциями организации выполнения задания: планирования этапов выполнения работы. Отслеживания продвижения в выполнении задания. Соблюдения графика подготовки и представления материалов, поиска необходимых ресурсов, распределения обязанностей и контроля качества выполнения работы;</w:t>
      </w:r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 учебно-практические  и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  задачи, направленные на формирование и оценку навыка рефлексии, требующие от обучающихся самостоятельной оценки или анализа собственной деятельности с позиции соответствия  полученных результатов учебной задаче, целям и способам действий, выявления позитивных и негативных факторов, влияющих на  результаты и качество выполнения задания или самостоятельной постановки учебных задач;</w:t>
      </w:r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 ценностно – смысловых  установок, требующие от обучающихся выражения ценностных суждений и своей позиции по обсуждаемой проблеме на основе имеющихся представлений о социальных и личностных ценностях</w:t>
      </w: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нравственно-этических нормах, эстетических ценностях, а также аргументации своей позиции или оценки;</w:t>
      </w:r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и оценку  ИКТ – 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 навыков, а также собственно использования ИКТ.</w:t>
      </w:r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 промежуточный контроль в виде диагностической, самостоятельной и проверочных работ, итоговый контроль – в конце года итоговую работу.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планируемые результаты конкретизируют и уточняют общее содержание  личностных, 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 результатов обучения биологии. 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Личностными результатами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6 класса</w:t>
      </w: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62CA2" w:rsidRPr="00862CA2" w:rsidRDefault="00862CA2" w:rsidP="00862C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862CA2" w:rsidRPr="00862CA2" w:rsidRDefault="00862CA2" w:rsidP="00862C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установок здорового образа жизни;</w:t>
      </w:r>
    </w:p>
    <w:p w:rsidR="00862CA2" w:rsidRPr="00862CA2" w:rsidRDefault="00862CA2" w:rsidP="00862C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 на изучение живой природы; интеллектуальных 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6 класса являются:</w:t>
      </w:r>
    </w:p>
    <w:p w:rsidR="00862CA2" w:rsidRPr="00862CA2" w:rsidRDefault="00862CA2" w:rsidP="00862C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деятельности, включая умения видеть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</w:t>
      </w:r>
      <w:proofErr w:type="spell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62CA2" w:rsidRPr="00862CA2" w:rsidRDefault="00862CA2" w:rsidP="00862C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862CA2" w:rsidRPr="00862CA2" w:rsidRDefault="00862CA2" w:rsidP="00862C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62CA2" w:rsidRPr="00862CA2" w:rsidRDefault="00862CA2" w:rsidP="00862C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отстаивать  свою позицию. 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6 класса являются:</w:t>
      </w:r>
    </w:p>
    <w:p w:rsidR="00862CA2" w:rsidRPr="00862CA2" w:rsidRDefault="00862CA2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 познавательной (интеллектуальной) сфере:</w:t>
      </w:r>
    </w:p>
    <w:p w:rsidR="00862CA2" w:rsidRPr="00862CA2" w:rsidRDefault="00862CA2" w:rsidP="00862C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 </w:t>
      </w: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отличительных признаков живых организмов; клеток и организмов растений,  грибов и бактерий) и процессов (обмен веществ  и превращения  энергии, питание, дыхание, выделение, транспорт веществ, рост, развитие, размножение);</w:t>
      </w:r>
    </w:p>
    <w:p w:rsidR="00862CA2" w:rsidRPr="00862CA2" w:rsidRDefault="00862CA2" w:rsidP="00862C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862CA2" w:rsidRPr="00862CA2" w:rsidRDefault="00862CA2" w:rsidP="00862C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862CA2" w:rsidRPr="00862CA2" w:rsidRDefault="00862CA2" w:rsidP="00862C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таблицах частей  и органоидов клетки, органов и систем  органов ; на живых объектах  и таблицах – органов цветкового растения, органов и систем органов, растений разных отделов, ; съедобных и ядовитых грибов, опасных для человека</w:t>
      </w: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животных.</w:t>
      </w:r>
    </w:p>
    <w:p w:rsidR="00862CA2" w:rsidRPr="00862CA2" w:rsidRDefault="00862CA2" w:rsidP="00862C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 на основе  сравнения;</w:t>
      </w:r>
    </w:p>
    <w:p w:rsidR="00862CA2" w:rsidRPr="00862CA2" w:rsidRDefault="00862CA2" w:rsidP="00862C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организмов; приспособлений организмов к среде обитания; взаимосвязей  между особенностями  строения клеток</w:t>
      </w:r>
      <w:proofErr w:type="gramStart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тканей, органов и систем органов и их функциями;</w:t>
      </w:r>
    </w:p>
    <w:p w:rsidR="00862CA2" w:rsidRPr="00862CA2" w:rsidRDefault="00862CA2" w:rsidP="00862C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 ценностно – ориентационной сфере:</w:t>
      </w:r>
    </w:p>
    <w:p w:rsidR="00862CA2" w:rsidRPr="00862CA2" w:rsidRDefault="00862CA2" w:rsidP="00862C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.В сфере трудовой деятельности:</w:t>
      </w:r>
    </w:p>
    <w:p w:rsidR="00862CA2" w:rsidRPr="00862CA2" w:rsidRDefault="00862CA2" w:rsidP="00862C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биологии;</w:t>
      </w:r>
    </w:p>
    <w:p w:rsidR="00862CA2" w:rsidRPr="00862CA2" w:rsidRDefault="00862CA2" w:rsidP="00862C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4. В сфере физической деятельности:</w:t>
      </w:r>
    </w:p>
    <w:p w:rsidR="00862CA2" w:rsidRPr="00862CA2" w:rsidRDefault="00862CA2" w:rsidP="00862C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оказание первой помощи при отравлении ядовитыми грибами; растениями, укусах животных; при простудных заболеваниях ожогах, обморожениях, травмах, спасении утопающего;</w:t>
      </w:r>
    </w:p>
    <w:p w:rsidR="00862CA2" w:rsidRPr="00862CA2" w:rsidRDefault="00862CA2" w:rsidP="00862C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рациональной организации труда и отдыха, выращивания и размножения культурных растений и домашних животных, ухода за ними.</w:t>
      </w:r>
    </w:p>
    <w:p w:rsidR="00862CA2" w:rsidRPr="00862CA2" w:rsidRDefault="00862CA2" w:rsidP="0086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5.В эстетической сфере:</w:t>
      </w:r>
    </w:p>
    <w:p w:rsidR="00862CA2" w:rsidRPr="00862CA2" w:rsidRDefault="00862CA2" w:rsidP="00862C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эстетических достоинств объектов живой природы.</w:t>
      </w:r>
      <w:bookmarkStart w:id="0" w:name="_GoBack"/>
      <w:bookmarkEnd w:id="0"/>
    </w:p>
    <w:p w:rsidR="00862CA2" w:rsidRPr="00862CA2" w:rsidRDefault="00862CA2" w:rsidP="0086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CA2" w:rsidRPr="00862CA2" w:rsidRDefault="00862CA2" w:rsidP="00862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86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педагогические технологии:</w:t>
      </w:r>
    </w:p>
    <w:p w:rsidR="00862CA2" w:rsidRPr="00862CA2" w:rsidRDefault="00862CA2" w:rsidP="00862C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CA2" w:rsidRPr="00862CA2" w:rsidRDefault="00862CA2" w:rsidP="00862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2CA2">
        <w:rPr>
          <w:rFonts w:ascii="Times New Roman" w:eastAsia="Times New Roman" w:hAnsi="Times New Roman" w:cs="Times New Roman"/>
          <w:sz w:val="24"/>
          <w:szCs w:val="24"/>
        </w:rPr>
        <w:t>Структурно-логические,</w:t>
      </w:r>
    </w:p>
    <w:p w:rsidR="00862CA2" w:rsidRPr="00862CA2" w:rsidRDefault="00862CA2" w:rsidP="00862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информационно-коммуникационные</w:t>
      </w:r>
    </w:p>
    <w:p w:rsidR="00862CA2" w:rsidRPr="00862CA2" w:rsidRDefault="00862CA2" w:rsidP="00862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CA2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</w:p>
    <w:p w:rsidR="00862CA2" w:rsidRPr="00862CA2" w:rsidRDefault="00862CA2" w:rsidP="00862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проектные,</w:t>
      </w:r>
    </w:p>
    <w:p w:rsidR="00862CA2" w:rsidRPr="00862CA2" w:rsidRDefault="00862CA2" w:rsidP="00862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игровые,</w:t>
      </w:r>
    </w:p>
    <w:p w:rsidR="00862CA2" w:rsidRPr="00862CA2" w:rsidRDefault="00862CA2" w:rsidP="00862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2CA2">
        <w:rPr>
          <w:rFonts w:ascii="Times New Roman" w:eastAsia="Times New Roman" w:hAnsi="Times New Roman" w:cs="Times New Roman"/>
          <w:sz w:val="24"/>
          <w:szCs w:val="24"/>
        </w:rPr>
        <w:t xml:space="preserve"> модульные.</w:t>
      </w:r>
    </w:p>
    <w:p w:rsidR="0009145B" w:rsidRDefault="0009145B"/>
    <w:sectPr w:rsidR="0009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4E9"/>
    <w:multiLevelType w:val="hybridMultilevel"/>
    <w:tmpl w:val="8B1C5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3734CAB"/>
    <w:multiLevelType w:val="hybridMultilevel"/>
    <w:tmpl w:val="0DDE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0363F"/>
    <w:multiLevelType w:val="hybridMultilevel"/>
    <w:tmpl w:val="BB2AE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B374D"/>
    <w:multiLevelType w:val="hybridMultilevel"/>
    <w:tmpl w:val="68586D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78F4FAF"/>
    <w:multiLevelType w:val="hybridMultilevel"/>
    <w:tmpl w:val="595A4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56BCC"/>
    <w:multiLevelType w:val="hybridMultilevel"/>
    <w:tmpl w:val="6952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E366C"/>
    <w:multiLevelType w:val="hybridMultilevel"/>
    <w:tmpl w:val="2B2A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0370C"/>
    <w:multiLevelType w:val="hybridMultilevel"/>
    <w:tmpl w:val="EC38C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451B40"/>
    <w:multiLevelType w:val="hybridMultilevel"/>
    <w:tmpl w:val="4CC8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2A"/>
    <w:rsid w:val="0009145B"/>
    <w:rsid w:val="00862CA2"/>
    <w:rsid w:val="00E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2016-01-17T18:11:00Z</dcterms:created>
  <dcterms:modified xsi:type="dcterms:W3CDTF">2016-01-17T18:16:00Z</dcterms:modified>
</cp:coreProperties>
</file>