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FB" w:rsidRDefault="003770FB" w:rsidP="003770F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 государственного образовательного  стандарта основного общего образования и учебного плана  ГБОУ школа № 212. </w:t>
      </w:r>
    </w:p>
    <w:p w:rsidR="003770FB" w:rsidRPr="003770FB" w:rsidRDefault="003770FB" w:rsidP="00377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280 часов для обязательного изучения биологии на ступени основного общего образования: по 35 учебных часов в 5-х, 6-х классах (1 ч в неделю) и по 70 учебных часов  7-х, 8-х, 9-х классах (2 ч в неделю).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программы курса биологии   под редакцией проф. И. Н. Понамаревой// И.Н.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Кучменко, О.А. Корнилова, А.Г.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Сухова.  Биология: 5–9 классы: программа. — М.: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 — 304 с</w:t>
      </w:r>
    </w:p>
    <w:p w:rsidR="003770FB" w:rsidRPr="003770FB" w:rsidRDefault="003770FB" w:rsidP="003770FB">
      <w:pPr>
        <w:tabs>
          <w:tab w:val="left" w:pos="54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37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ориентирована на использование учебника:</w:t>
      </w:r>
    </w:p>
    <w:p w:rsidR="003770FB" w:rsidRPr="003770FB" w:rsidRDefault="003770FB" w:rsidP="003770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Животные. Учебник для учащихся 7 класса общеобразовательных школ; авторы В.М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В.Г.Бабенко,В.С.Кучменко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</w:t>
      </w:r>
    </w:p>
    <w:p w:rsidR="003770FB" w:rsidRPr="003770FB" w:rsidRDefault="003770FB" w:rsidP="00377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0FB">
        <w:rPr>
          <w:rFonts w:ascii="Times New Roman" w:eastAsia="Times New Roman" w:hAnsi="Times New Roman" w:cs="Times New Roman"/>
          <w:sz w:val="24"/>
          <w:szCs w:val="24"/>
        </w:rPr>
        <w:t>Биология: 6 класс: рабочая тетрадь для учащихся общеобразовательных организаци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</w:rPr>
        <w:t>В.М.Константинов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</w:rPr>
        <w:t xml:space="preserve">  Биология. Животные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тетрадь. 7 класс часть </w:t>
      </w:r>
      <w:smartTag w:uri="urn:schemas-microsoft-com:office:smarttags" w:element="metricconverter">
        <w:smartTagPr>
          <w:attr w:name="ProductID" w:val="1,2 М"/>
        </w:smartTagPr>
        <w:r w:rsidRPr="003770FB">
          <w:rPr>
            <w:rFonts w:ascii="Times New Roman" w:eastAsia="Times New Roman" w:hAnsi="Times New Roman" w:cs="Times New Roman"/>
            <w:sz w:val="24"/>
            <w:szCs w:val="24"/>
          </w:rPr>
          <w:t>1,2 М</w:t>
        </w:r>
      </w:smartTag>
      <w:r w:rsidRPr="003770FB">
        <w:rPr>
          <w:rFonts w:ascii="Times New Roman" w:eastAsia="Times New Roman" w:hAnsi="Times New Roman" w:cs="Times New Roman"/>
          <w:sz w:val="24"/>
          <w:szCs w:val="24"/>
        </w:rPr>
        <w:t>.»Вентана-Граф»,2014. Примерные программы основного общего образования. Биология. Естествознание. – М.: Просвещение, 2010. – 79с. – (Стандарты второго поколения)</w:t>
      </w:r>
    </w:p>
    <w:p w:rsidR="003770FB" w:rsidRPr="003770FB" w:rsidRDefault="003770FB" w:rsidP="003770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0FB" w:rsidRPr="003770FB" w:rsidRDefault="003770FB" w:rsidP="0037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3770FB" w:rsidRPr="003770FB" w:rsidRDefault="003770FB" w:rsidP="0037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0FB" w:rsidRPr="003770FB" w:rsidRDefault="003770FB" w:rsidP="00377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 и направлена на формирование основ научного мировоззрения учащихся, развитие интеллектуальных способностей учащихся. 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основной школе изучается на уровне рассмотрения явлений природы, знакомства с основными законами природы и применением этих законов в сельском хозяйстве и повседневной жизни.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proofErr w:type="gramStart"/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социоморальная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интеллектуальная взрослость.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вышеназванных подходов глобальными целями биологического образования являются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•социализация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•приобщение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биологическое образование призвано обеспечить: 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•ориентацию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•развитие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•овладение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•формирование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3770FB" w:rsidRPr="003770FB" w:rsidRDefault="003770FB" w:rsidP="003770FB">
      <w:pPr>
        <w:tabs>
          <w:tab w:val="left" w:pos="22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70FB" w:rsidRPr="003770FB" w:rsidRDefault="003770FB" w:rsidP="003770FB">
      <w:pPr>
        <w:tabs>
          <w:tab w:val="left" w:pos="22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770FB" w:rsidRPr="003770FB" w:rsidRDefault="003770FB" w:rsidP="003770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3770FB" w:rsidRPr="003770FB" w:rsidRDefault="003770FB" w:rsidP="003770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знаниями о строении, жизнедеятельности, многообразии и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</w:t>
      </w:r>
    </w:p>
    <w:p w:rsidR="003770FB" w:rsidRPr="003770FB" w:rsidRDefault="003770FB" w:rsidP="003770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познания живой природы и умениями использовать их в практической деятельности;</w:t>
      </w:r>
    </w:p>
    <w:p w:rsidR="003770FB" w:rsidRPr="003770FB" w:rsidRDefault="003770FB" w:rsidP="003770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живой природе, собственному здоровью и здоровью окружающих, культуры поведения в окружающей среде,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гигиенической, генетической, экологической грамотности;</w:t>
      </w:r>
    </w:p>
    <w:p w:rsidR="003770FB" w:rsidRPr="003770FB" w:rsidRDefault="003770FB" w:rsidP="003770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3770FB" w:rsidRPr="003770FB" w:rsidRDefault="003770FB" w:rsidP="003770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0FB" w:rsidRPr="003770FB" w:rsidRDefault="003770FB" w:rsidP="00377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планируемых результатов буду применять 9  классов учебно-познавательных и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практических задач: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3770FB" w:rsidRPr="003770FB" w:rsidRDefault="003770FB" w:rsidP="003770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ознакомлению, отработке и осознанию теоретических моделей и понятий, стандартных алгоритмов и процедур;</w:t>
      </w:r>
    </w:p>
    <w:p w:rsidR="003770FB" w:rsidRPr="003770FB" w:rsidRDefault="003770FB" w:rsidP="003770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осознанию сущности и особенностей изучаемых объектов, процессов и явлений действительности в соответствии  с содержанием конкретного учебного предмета, созданию и использованию моделей изучаемых объектов и процессов и схем;</w:t>
      </w:r>
    </w:p>
    <w:p w:rsidR="003770FB" w:rsidRPr="003770FB" w:rsidRDefault="003770FB" w:rsidP="003770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 анализу существенных и устойчивых связей и отношений между объектами  и процессами;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 использования знаково-символических средств и логических операций сравнения, анализа, синтеза, обобщения, классификации, установления аналогий и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следственных связей, построения рассуждений, соотнесения с известным, требующие от учащихся более глубокого понимания изученного и выдвижение новых идей, создание или исследование новой информации, преобразования известной информации, представления в новой форме, переноса в иной контекст;</w:t>
      </w:r>
      <w:proofErr w:type="gramEnd"/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задачи, направленные на формирование и оценку навыка разрешения проблем, требующие принятия решения в ситуации неопределенности, например выбора или разработки оптимального или более эффективного решения,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объекта с заданными свойствами, установление закономерностей или «устранения неполадок»;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задачи, направленные на формирование и оценку навыка сотрудничества, требующие совместной работы в парах или группах с распределением ролей и разделение ответственности за конечный результат;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и  задачи, направленные на формирование и оценку навыка коммуникации, требующие создания письменного или устного текста с заданными параметрами: коммуникативной задачей, темой, объемом, форматом (сообщения, комментарии, пояснения, призыва, инструкции.</w:t>
      </w:r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– описания, текста – рассуждения, формулировки и обоснования гипотезы. Устного или письменного заключения. Отчета. Оценочного суждения, аргументированного мнения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и оценку навыка самоорганизации  и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наделяющие учащихся функциями организации выполнения задания: планирования этапов выполнения работы. Отслеживания продвижения в выполнении задания. Соблюдения графика подготовки и представления материалов, поиска необходимых ресурсов, распределения обязанностей и контроля качества выполнения работы;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 учебно-практические  и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  задачи, направленные на формирование и оценку навыка рефлексии, требующие от обучающихся самостоятельной оценки или анализа собственной деятельности с позиции соответствия  полученных результатов учебной задаче, целям и способам действий, выявления позитивных и негативных факторов, влияющих на  результаты и качество выполнения задания или самостоятельной постановки учебных задач;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 ценностно – смысловых  установок, требующие от обучающихся выражения ценностных суждений и своей позиции по обсуждаемой проблеме на основе имеющихся представлений о социальных и личностных ценностях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нравственно-этических нормах, эстетических ценностях, а также аргументации своей позиции или оценки;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и оценку  ИКТ – 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 навыков, а также собственно использования ИКТ.</w:t>
      </w:r>
    </w:p>
    <w:p w:rsidR="003770FB" w:rsidRPr="003770FB" w:rsidRDefault="003770FB" w:rsidP="00377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 промежуточный контроль в виде диагностической, самостоятельной и проверочных работ, итоговый контроль – в конце года итоговую работу.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планируемые результаты конкретизируют и уточняют общее содержание  личностных, 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 результатов обучения биологии. 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6 класса</w:t>
      </w: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3770FB" w:rsidRPr="003770FB" w:rsidRDefault="003770FB" w:rsidP="003770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3770FB" w:rsidRPr="003770FB" w:rsidRDefault="003770FB" w:rsidP="003770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установок здорового образа жизни;</w:t>
      </w:r>
    </w:p>
    <w:p w:rsidR="003770FB" w:rsidRPr="003770FB" w:rsidRDefault="003770FB" w:rsidP="003770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 на изучение живой природы; интеллектуальных 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7 класса являются:</w:t>
      </w:r>
    </w:p>
    <w:p w:rsidR="003770FB" w:rsidRPr="003770FB" w:rsidRDefault="003770FB" w:rsidP="003770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деятельности, включая умения видеть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770FB" w:rsidRPr="003770FB" w:rsidRDefault="003770FB" w:rsidP="003770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3770FB" w:rsidRPr="003770FB" w:rsidRDefault="003770FB" w:rsidP="003770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770FB" w:rsidRPr="003770FB" w:rsidRDefault="003770FB" w:rsidP="003770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отстаивать  свою позицию. 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7 класса являются:</w:t>
      </w:r>
    </w:p>
    <w:p w:rsidR="003770FB" w:rsidRPr="003770FB" w:rsidRDefault="003770FB" w:rsidP="0037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 познавательной (интеллектуальной) сфере:</w:t>
      </w:r>
    </w:p>
    <w:p w:rsidR="003770FB" w:rsidRPr="003770FB" w:rsidRDefault="003770FB" w:rsidP="003770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 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отличительных признаков живых организмов; клеток и организмов растений,  грибов и бактерий) и процессов (обмен веществ  и превращения  энергии, питание, дыхание, выделение, транспорт веществ, рост, развитие, размножение);</w:t>
      </w:r>
    </w:p>
    <w:p w:rsidR="003770FB" w:rsidRPr="003770FB" w:rsidRDefault="003770FB" w:rsidP="003770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3770FB" w:rsidRPr="003770FB" w:rsidRDefault="003770FB" w:rsidP="003770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3770FB" w:rsidRPr="003770FB" w:rsidRDefault="003770FB" w:rsidP="003770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таблицах частей  и органоидов клетки, органов и систем  органов ; на живых объектах  и таблицах – органов цветкового растения, органов и систем органов, растений разных отделов, ; съедобных и ядовитых грибов, опасных для человека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животных.</w:t>
      </w:r>
    </w:p>
    <w:p w:rsidR="003770FB" w:rsidRPr="003770FB" w:rsidRDefault="003770FB" w:rsidP="003770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 на основе  сравнения;</w:t>
      </w:r>
    </w:p>
    <w:p w:rsidR="003770FB" w:rsidRPr="003770FB" w:rsidRDefault="003770FB" w:rsidP="003770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взаимосвязей  между особенностями  строения клеток</w:t>
      </w:r>
      <w:proofErr w:type="gramStart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тканей, органов и систем органов и их функциями;</w:t>
      </w:r>
    </w:p>
    <w:p w:rsidR="003770FB" w:rsidRPr="003770FB" w:rsidRDefault="003770FB" w:rsidP="003770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 ценностно – ориентационной сфере:</w:t>
      </w:r>
    </w:p>
    <w:p w:rsidR="003770FB" w:rsidRPr="003770FB" w:rsidRDefault="003770FB" w:rsidP="003770F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.В сфере трудовой деятельности:</w:t>
      </w:r>
    </w:p>
    <w:p w:rsidR="003770FB" w:rsidRPr="003770FB" w:rsidRDefault="003770FB" w:rsidP="003770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биологии;</w:t>
      </w:r>
    </w:p>
    <w:p w:rsidR="003770FB" w:rsidRPr="003770FB" w:rsidRDefault="003770FB" w:rsidP="003770F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инструментами.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 сфере физической деятельности:</w:t>
      </w:r>
    </w:p>
    <w:p w:rsidR="003770FB" w:rsidRPr="003770FB" w:rsidRDefault="003770FB" w:rsidP="003770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оказание первой помощи при отравлении ядовитыми грибами; растениями, укусах животных; при простудных заболеваниях ожогах, обморожениях, травмах, спасении утопающего;</w:t>
      </w:r>
    </w:p>
    <w:p w:rsidR="003770FB" w:rsidRPr="003770FB" w:rsidRDefault="003770FB" w:rsidP="003770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рациональной организации труда и отдыха, выращивания и размножения культурных растений и домашних животных, ухода за ними.</w:t>
      </w:r>
    </w:p>
    <w:p w:rsidR="003770FB" w:rsidRPr="003770FB" w:rsidRDefault="003770FB" w:rsidP="00377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5.В эстетической сфере:</w:t>
      </w:r>
    </w:p>
    <w:p w:rsidR="003770FB" w:rsidRPr="003770FB" w:rsidRDefault="003770FB" w:rsidP="003770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эстетических достоинств объектов живой природы.</w:t>
      </w:r>
    </w:p>
    <w:p w:rsidR="003770FB" w:rsidRPr="003770FB" w:rsidRDefault="003770FB" w:rsidP="003770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70FB" w:rsidRPr="003770FB" w:rsidRDefault="003770FB" w:rsidP="003770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0FB">
        <w:rPr>
          <w:rFonts w:ascii="Times New Roman" w:eastAsia="Times New Roman" w:hAnsi="Times New Roman" w:cs="Times New Roman"/>
          <w:b/>
          <w:sz w:val="24"/>
          <w:szCs w:val="24"/>
        </w:rPr>
        <w:t>Используемые педагогические технологии:</w:t>
      </w:r>
    </w:p>
    <w:p w:rsidR="003770FB" w:rsidRPr="003770FB" w:rsidRDefault="003770FB" w:rsidP="003770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0FB" w:rsidRPr="003770FB" w:rsidRDefault="003770FB" w:rsidP="003770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70FB">
        <w:rPr>
          <w:rFonts w:ascii="Times New Roman" w:eastAsia="Times New Roman" w:hAnsi="Times New Roman" w:cs="Times New Roman"/>
          <w:sz w:val="24"/>
          <w:szCs w:val="24"/>
        </w:rPr>
        <w:t xml:space="preserve">Структурно-логические, </w:t>
      </w:r>
    </w:p>
    <w:p w:rsidR="003770FB" w:rsidRPr="003770FB" w:rsidRDefault="003770FB" w:rsidP="003770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70FB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информационно-коммуникационные,</w:t>
      </w:r>
    </w:p>
    <w:p w:rsidR="003770FB" w:rsidRPr="003770FB" w:rsidRDefault="003770FB" w:rsidP="003770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7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0FB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3770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70FB" w:rsidRPr="003770FB" w:rsidRDefault="003770FB" w:rsidP="003770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70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проектные, </w:t>
      </w:r>
    </w:p>
    <w:p w:rsidR="003770FB" w:rsidRPr="003770FB" w:rsidRDefault="003770FB" w:rsidP="003770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70FB">
        <w:rPr>
          <w:rFonts w:ascii="Times New Roman" w:eastAsia="Times New Roman" w:hAnsi="Times New Roman" w:cs="Times New Roman"/>
          <w:sz w:val="24"/>
          <w:szCs w:val="24"/>
        </w:rPr>
        <w:t xml:space="preserve">игровые, </w:t>
      </w:r>
    </w:p>
    <w:p w:rsidR="003770FB" w:rsidRPr="003770FB" w:rsidRDefault="003770FB" w:rsidP="003770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770FB">
        <w:rPr>
          <w:rFonts w:ascii="Times New Roman" w:eastAsia="Times New Roman" w:hAnsi="Times New Roman" w:cs="Times New Roman"/>
          <w:sz w:val="24"/>
          <w:szCs w:val="24"/>
        </w:rPr>
        <w:t>модульные.</w:t>
      </w:r>
    </w:p>
    <w:p w:rsidR="002C06BF" w:rsidRDefault="003770FB">
      <w:r>
        <w:t xml:space="preserve"> </w:t>
      </w:r>
    </w:p>
    <w:sectPr w:rsidR="002C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4E9"/>
    <w:multiLevelType w:val="hybridMultilevel"/>
    <w:tmpl w:val="8B1C5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3734CAB"/>
    <w:multiLevelType w:val="hybridMultilevel"/>
    <w:tmpl w:val="0DDE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0363F"/>
    <w:multiLevelType w:val="hybridMultilevel"/>
    <w:tmpl w:val="BB2AE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B374D"/>
    <w:multiLevelType w:val="hybridMultilevel"/>
    <w:tmpl w:val="68586D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78F4FAF"/>
    <w:multiLevelType w:val="hybridMultilevel"/>
    <w:tmpl w:val="595A4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56BCC"/>
    <w:multiLevelType w:val="hybridMultilevel"/>
    <w:tmpl w:val="6952C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AE366C"/>
    <w:multiLevelType w:val="hybridMultilevel"/>
    <w:tmpl w:val="2B2A4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540370C"/>
    <w:multiLevelType w:val="hybridMultilevel"/>
    <w:tmpl w:val="EC38C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51B40"/>
    <w:multiLevelType w:val="hybridMultilevel"/>
    <w:tmpl w:val="4CC8F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0"/>
    <w:rsid w:val="002C06BF"/>
    <w:rsid w:val="003770FB"/>
    <w:rsid w:val="007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2016-01-17T18:16:00Z</dcterms:created>
  <dcterms:modified xsi:type="dcterms:W3CDTF">2016-01-17T18:20:00Z</dcterms:modified>
</cp:coreProperties>
</file>