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B9" w:rsidRDefault="00986DB9" w:rsidP="00986DB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 государственного образовательного  стандарта основного общего образования и учебного плана  ГБОУ школа № 212. </w:t>
      </w:r>
    </w:p>
    <w:p w:rsidR="00131CA0" w:rsidRPr="00131CA0" w:rsidRDefault="00131CA0" w:rsidP="0013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общеобразовательных учреждений Российской Федерации отводит 280 часов для обязательного изучения биологии на ступени основного общего образования: по 35 учебных часов в 5-х, 6-х классах (1 ч в неделю) и по 70 учебных часов  7-х, 8-х, 9-х классах (2 ч в неделю).</w:t>
      </w:r>
    </w:p>
    <w:p w:rsidR="00131CA0" w:rsidRPr="00131CA0" w:rsidRDefault="00131CA0" w:rsidP="00131C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программы курса биологии   под редакцией проф. И. Н. Понамаревой// И.Н.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В.С. Кучменко, О.А. Корнилова, А.Г.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Сухова.  Биология: 5–9 классы: программа. — М.: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 — 304 с., Примерные программы основного общего образования. Биология. Естествознание. – М.: Просвещение, 2010. – 79с. – (Стандарты второго поколения)</w:t>
      </w:r>
    </w:p>
    <w:p w:rsidR="00131CA0" w:rsidRPr="00131CA0" w:rsidRDefault="00131CA0" w:rsidP="00131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ориентирована на использование учебника:</w:t>
      </w:r>
    </w:p>
    <w:p w:rsidR="00131CA0" w:rsidRPr="00131CA0" w:rsidRDefault="00131CA0" w:rsidP="00131CA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А.Г.Драгомилов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Р.Д.Маш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Биология. Человек» М.: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2012.Биология: 8 класс: рабочая тетрадь для учащихся общеобразовательных организаци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Р.Д.Маш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«Биология. Человек 8 класс» часть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,2. «Вентана-Граф».2014В.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А.Г.Драгомилова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Р.Д.Маш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Методика для учителя М.»Вентана-Граф»,2009</w:t>
      </w:r>
    </w:p>
    <w:p w:rsidR="00131CA0" w:rsidRPr="00131CA0" w:rsidRDefault="00131CA0" w:rsidP="0013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131CA0" w:rsidRPr="00131CA0" w:rsidRDefault="00131CA0" w:rsidP="0013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CA0" w:rsidRPr="00131CA0" w:rsidRDefault="00131CA0" w:rsidP="0013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 и направлена на формирование основ научного мировоззрения учащихся, развитие интеллектуальных способностей учащихся. 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основной школе изучается на уровне рассмотрения явлений природы, знакомства с основными законами природы и применением этих законов в сельском хозяйстве и повседневной жизни.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proofErr w:type="gramStart"/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социоморальная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интеллектуальная взрослость.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вышеназванных подходов глобальными целями биологического образования являются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•социализация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•приобщение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этого, биологическое образование призвано обеспечить: 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•ориентацию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•развитие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•овладение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•формирование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 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A0" w:rsidRPr="00131CA0" w:rsidRDefault="00131CA0" w:rsidP="00131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131CA0" w:rsidRPr="00131CA0" w:rsidRDefault="00131CA0" w:rsidP="00131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знаниями о строении, жизнедеятельности, многообразии и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</w:t>
      </w:r>
    </w:p>
    <w:p w:rsidR="00131CA0" w:rsidRPr="00131CA0" w:rsidRDefault="00131CA0" w:rsidP="00131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познания живой природы и умениями использовать их в практической деятельности;</w:t>
      </w:r>
    </w:p>
    <w:p w:rsidR="00131CA0" w:rsidRPr="00131CA0" w:rsidRDefault="00131CA0" w:rsidP="00131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живой природе, собственному здоровью и здоровью окружающих, культуры поведения в окружающей среде,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гигиенической, генетической, экологической грамотности;</w:t>
      </w:r>
    </w:p>
    <w:p w:rsidR="00131CA0" w:rsidRPr="00131CA0" w:rsidRDefault="00131CA0" w:rsidP="00131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131CA0" w:rsidRPr="00131CA0" w:rsidRDefault="00131CA0" w:rsidP="00131C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CA0" w:rsidRPr="00131CA0" w:rsidRDefault="00131CA0" w:rsidP="00131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планируемых результатов буду применять 9  классов учебно-познавательных и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практических задач: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задачи, направленные на формирование и оценку умений и навыков, способствующих освоению систематических знаний, в том числе:</w:t>
      </w:r>
    </w:p>
    <w:p w:rsidR="00131CA0" w:rsidRPr="00131CA0" w:rsidRDefault="00131CA0" w:rsidP="00131C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ознакомлению, отработке и осознанию теоретических моделей и понятий, стандартных алгоритмов и процедур;</w:t>
      </w:r>
    </w:p>
    <w:p w:rsidR="00131CA0" w:rsidRPr="00131CA0" w:rsidRDefault="00131CA0" w:rsidP="00131C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осознанию сущности и особенностей изучаемых объектов, процессов и явлений действительности в соответствии  с содержанием конкретного учебного предмета, созданию и использованию моделей изучаемых объектов и процессов и схем;</w:t>
      </w:r>
    </w:p>
    <w:p w:rsidR="00131CA0" w:rsidRPr="00131CA0" w:rsidRDefault="00131CA0" w:rsidP="00131C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и  анализу существенных и устойчивых связей и отношений между объектами  и процессами;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 использования знаково-символических средств и логических операций сравнения, анализа, синтеза, обобщения, классификации, установления аналогий и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следственных связей, построения рассуждений, соотнесения с известным, требующие от учащихся более глубокого понимания изученного и выдвижение новых идей, создание или исследование новой информации, преобразования известной информации, представления в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форме, переноса в иной контекст;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задачи, направленные на формирование и оценку навыка разрешения проблем, требующие принятия решения в ситуации неопределенности, например выбора или разработки оптимального или более эффективного решения, создания объекта с заданными свойствами, установление закономерностей или «устранения неполадок»;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задачи, направленные на формирование и оценку навыка сотрудничества, требующие совместной работы в парах или группах с распределением ролей и разделение ответственности за конечный результат;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и  задачи, направленные на формирование и оценку навыка коммуникации, требующие создания письменного или устного текста с заданными параметрами: коммуникативной задачей, темой, объемом, форматом (сообщения, комментарии, пояснения, призыва, инструкции.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– описания, текста – рассуждения, формулировки и обоснования гипотезы. Устного или письменного заключения. Отчета. Оценочного суждения, аргументированного мнения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и оценку навыка самоорганизации  и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наделяющие учащихся функциями организации выполнения задания: планирования этапов выполнения работы. Отслеживания продвижения в выполнении задания. Соблюдения графика подготовки и представления материалов, поиска необходимых ресурсов, распределения обязанностей и контроля качества выполнения работы;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  учебно-практические  и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ознавательные  задачи, направленные на формирование и оценку навыка рефлексии, требующие от обучающихся самостоятельной оценки или анализа собственной деятельности с позиции соответствия  полученных результатов учебной задаче, целям и способам действий, выявления позитивных и негативных факторов, влияющих на  результаты и качество выполнения задания или самостоятельной постановки учебных задач;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 ценностно – смысловых  установок, требующие от обучающихся выражения ценностных суждений и своей позиции по обсуждаемой проблеме на основе имеющихся представлений о социальных и личностных ценностях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нравственно-этических нормах, эстетических ценностях, а также аргументации своей позиции или оценки;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 и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познавательные  задачи, направленные на формирование и оценку  ИКТ – 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 навыков, а также собственно использования ИКТ.</w:t>
      </w:r>
    </w:p>
    <w:p w:rsidR="00131CA0" w:rsidRPr="00131CA0" w:rsidRDefault="00131CA0" w:rsidP="00131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 промежуточный контроль в виде диагностической, самостоятельной и проверочных работ, итоговый контроль – в конце года итоговую работу.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планируемые результаты конкретизируют и уточняют общее содержание  личностных, 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 результатов обучения биологии. 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6 класса</w:t>
      </w: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131CA0" w:rsidRPr="00131CA0" w:rsidRDefault="00131CA0" w:rsidP="00131C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131CA0" w:rsidRPr="00131CA0" w:rsidRDefault="00131CA0" w:rsidP="00131C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установок здорового образа жизни;</w:t>
      </w:r>
    </w:p>
    <w:p w:rsidR="00131CA0" w:rsidRPr="00131CA0" w:rsidRDefault="00131CA0" w:rsidP="00131C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 на изучение живой природы; интеллектуальных 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7 класса являются:</w:t>
      </w:r>
    </w:p>
    <w:p w:rsidR="00131CA0" w:rsidRPr="00131CA0" w:rsidRDefault="00131CA0" w:rsidP="00131C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составляющими исследовательской и проектной деятельности, включая умения видеть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31CA0" w:rsidRPr="00131CA0" w:rsidRDefault="00131CA0" w:rsidP="00131C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популярной литературе, биологических словарях и справочниках), анализировать и оценивать информацию; </w:t>
      </w:r>
    </w:p>
    <w:p w:rsidR="00131CA0" w:rsidRPr="00131CA0" w:rsidRDefault="00131CA0" w:rsidP="00131C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31CA0" w:rsidRPr="00131CA0" w:rsidRDefault="00131CA0" w:rsidP="00131C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отстаивать  свою позицию. 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8 класса являются:</w:t>
      </w:r>
    </w:p>
    <w:p w:rsidR="00131CA0" w:rsidRPr="00131CA0" w:rsidRDefault="00131CA0" w:rsidP="00131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в познавательной (интеллектуальной) сфере:</w:t>
      </w:r>
    </w:p>
    <w:p w:rsidR="00131CA0" w:rsidRPr="00131CA0" w:rsidRDefault="00131CA0" w:rsidP="00131C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 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отличительных признаков живых организмов; клеток и организмов растений,  грибов и бактерий) и процессов (обмен веществ  и превращения  энергии, питание, дыхание, выделение, транспорт веществ, рост, развитие, размножение);</w:t>
      </w:r>
    </w:p>
    <w:p w:rsidR="00131CA0" w:rsidRPr="00131CA0" w:rsidRDefault="00131CA0" w:rsidP="00131C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131CA0" w:rsidRPr="00131CA0" w:rsidRDefault="00131CA0" w:rsidP="00131C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131CA0" w:rsidRPr="00131CA0" w:rsidRDefault="00131CA0" w:rsidP="00131C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таблицах частей  и органоидов клетки, органов и систем  органов ; на живых объектах  и таблицах – органов цветкового растения, органов и систем органов, растений разных отделов, ; съедобных и ядовитых грибов, опасных для человека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животных.</w:t>
      </w:r>
    </w:p>
    <w:p w:rsidR="00131CA0" w:rsidRPr="00131CA0" w:rsidRDefault="00131CA0" w:rsidP="00131C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 на основе  сравнения;</w:t>
      </w:r>
    </w:p>
    <w:p w:rsidR="00131CA0" w:rsidRPr="00131CA0" w:rsidRDefault="00131CA0" w:rsidP="00131C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изменчивости организмов; приспособлений организмов к среде обитания; взаимосвязей  между особенностями  строения клеток</w:t>
      </w:r>
      <w:proofErr w:type="gramStart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тканей, органов и систем органов и их функциями;</w:t>
      </w:r>
    </w:p>
    <w:p w:rsidR="00131CA0" w:rsidRPr="00131CA0" w:rsidRDefault="00131CA0" w:rsidP="00131C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 ценностно – ориентационной сфере:</w:t>
      </w:r>
    </w:p>
    <w:p w:rsidR="00131CA0" w:rsidRPr="00131CA0" w:rsidRDefault="00131CA0" w:rsidP="00131C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.В сфере трудовой деятельности:</w:t>
      </w:r>
    </w:p>
    <w:p w:rsidR="00131CA0" w:rsidRPr="00131CA0" w:rsidRDefault="00131CA0" w:rsidP="00131C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биологии;</w:t>
      </w:r>
    </w:p>
    <w:p w:rsidR="00131CA0" w:rsidRPr="00131CA0" w:rsidRDefault="00131CA0" w:rsidP="00131C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работы с биологическими приборами и инструментами.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 сфере физической деятельности:</w:t>
      </w:r>
    </w:p>
    <w:p w:rsidR="00131CA0" w:rsidRPr="00131CA0" w:rsidRDefault="00131CA0" w:rsidP="00131C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оказание первой помощи при отравлении ядовитыми грибами; растениями, укусах животных; при простудных заболеваниях ожогах, обморожениях, травмах, спасении утопающего;</w:t>
      </w:r>
    </w:p>
    <w:p w:rsidR="00131CA0" w:rsidRPr="00131CA0" w:rsidRDefault="00131CA0" w:rsidP="00131C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рациональной организации труда и отдыха, выращивания и размножения культурных растений и домашних животных, ухода за ними.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5.В эстетической сфере:</w:t>
      </w:r>
    </w:p>
    <w:p w:rsidR="00131CA0" w:rsidRPr="00131CA0" w:rsidRDefault="00131CA0" w:rsidP="00131C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эстетических достоинств объектов живой природы.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В сфере физической деятельности:</w:t>
      </w:r>
    </w:p>
    <w:p w:rsidR="00131CA0" w:rsidRPr="00131CA0" w:rsidRDefault="00131CA0" w:rsidP="00131C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оказание первой помощи при отравлении ядовитыми грибами; растениями, укусах животных; при простудных заболеваниях ожогах, обморожениях, травмах, спасении утопающего;</w:t>
      </w:r>
    </w:p>
    <w:p w:rsidR="00131CA0" w:rsidRPr="00131CA0" w:rsidRDefault="00131CA0" w:rsidP="00131C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рациональной организации труда и отдыха, выращивания и размножения культурных растений и домашних животных, ухода за ними.</w:t>
      </w:r>
    </w:p>
    <w:p w:rsidR="00131CA0" w:rsidRPr="00131CA0" w:rsidRDefault="00131CA0" w:rsidP="0013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5.В эстетической сфере:</w:t>
      </w:r>
    </w:p>
    <w:p w:rsidR="00131CA0" w:rsidRPr="00131CA0" w:rsidRDefault="00131CA0" w:rsidP="00131CA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эстетических достоинств объектов живой природы.</w:t>
      </w:r>
    </w:p>
    <w:p w:rsidR="00131CA0" w:rsidRPr="00131CA0" w:rsidRDefault="00131CA0" w:rsidP="00131C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31CA0" w:rsidRPr="00131CA0" w:rsidRDefault="00131CA0" w:rsidP="00131C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C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Используемые педагогические технологии:</w:t>
      </w:r>
    </w:p>
    <w:p w:rsidR="00131CA0" w:rsidRPr="00131CA0" w:rsidRDefault="00131CA0" w:rsidP="00131C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CA0" w:rsidRPr="00131CA0" w:rsidRDefault="00131CA0" w:rsidP="00131C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1CA0">
        <w:rPr>
          <w:rFonts w:ascii="Times New Roman" w:eastAsia="Times New Roman" w:hAnsi="Times New Roman" w:cs="Times New Roman"/>
          <w:sz w:val="24"/>
          <w:szCs w:val="24"/>
        </w:rPr>
        <w:t xml:space="preserve">Структурно-логические, информационно-коммуникационные, </w:t>
      </w:r>
      <w:proofErr w:type="spellStart"/>
      <w:r w:rsidRPr="00131CA0"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 w:rsidRPr="00131CA0">
        <w:rPr>
          <w:rFonts w:ascii="Times New Roman" w:eastAsia="Times New Roman" w:hAnsi="Times New Roman" w:cs="Times New Roman"/>
          <w:sz w:val="24"/>
          <w:szCs w:val="24"/>
        </w:rPr>
        <w:t>, проектные, игровые, модульные.</w:t>
      </w:r>
    </w:p>
    <w:p w:rsidR="008168B5" w:rsidRDefault="00131CA0">
      <w:r>
        <w:t xml:space="preserve"> </w:t>
      </w:r>
    </w:p>
    <w:sectPr w:rsidR="0081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4E9"/>
    <w:multiLevelType w:val="hybridMultilevel"/>
    <w:tmpl w:val="8B1C5A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13734CAB"/>
    <w:multiLevelType w:val="hybridMultilevel"/>
    <w:tmpl w:val="0DDE7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50363F"/>
    <w:multiLevelType w:val="hybridMultilevel"/>
    <w:tmpl w:val="BB2AE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1A6B374D"/>
    <w:multiLevelType w:val="hybridMultilevel"/>
    <w:tmpl w:val="68586D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78F4FAF"/>
    <w:multiLevelType w:val="hybridMultilevel"/>
    <w:tmpl w:val="595A4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3B056BCC"/>
    <w:multiLevelType w:val="hybridMultilevel"/>
    <w:tmpl w:val="6952C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AE366C"/>
    <w:multiLevelType w:val="hybridMultilevel"/>
    <w:tmpl w:val="2B2A4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540370C"/>
    <w:multiLevelType w:val="hybridMultilevel"/>
    <w:tmpl w:val="EC38C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79451B40"/>
    <w:multiLevelType w:val="hybridMultilevel"/>
    <w:tmpl w:val="4CC8F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B9"/>
    <w:rsid w:val="00131CA0"/>
    <w:rsid w:val="008168B5"/>
    <w:rsid w:val="009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2016-01-17T18:20:00Z</dcterms:created>
  <dcterms:modified xsi:type="dcterms:W3CDTF">2016-01-17T18:24:00Z</dcterms:modified>
</cp:coreProperties>
</file>