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5" w:rsidRDefault="00C97D25" w:rsidP="00C97D2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соответствии с  федеральным учебным планом  курс «Социальная и экономическая география мира»  изучается в течение двух лет. </w:t>
      </w:r>
    </w:p>
    <w:p w:rsidR="00C97D25" w:rsidRPr="00C97D25" w:rsidRDefault="00C97D25" w:rsidP="00C9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Обучение ведется  по 1 учебному часу в неделю, в течение 34 - х рабочих недель. Запланированы дополнительные консультационные часы.   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Предлагаемое тематическое планирование раздела «Страны и регионы» курса "Социальная и экономическая география мира" рассчитано на  34  часа с учетом резерва 2 часа.  По окончании курса целесообразна организация  итогового контроля в форме дифференцированного зачета.</w:t>
      </w:r>
    </w:p>
    <w:p w:rsidR="00C97D25" w:rsidRPr="00C97D25" w:rsidRDefault="00C97D25" w:rsidP="00C97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 раздела «Региональная география» поэтапно рассматривается тема  «Политическая карта мира. Типология стран современного мира».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Усиление страноведческой основы курса географии соответствует возрастным особенностям  учащихся. У учащихся  подросткового возраста  отмечается усиление познавательного интереса к событиям общественной жизни,  как в стране, так и в мире, расширение области интересов. 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 социально-экономического страноведения, которое объединяет изучение населения и его хозяйственную деятельность, у учащихся формируется целостное  представление   о  современной территориальной организации  Мирового хозяйства, а также оформляются региональные знания о крупных регионах  и отдельных странах планеты. </w:t>
      </w:r>
    </w:p>
    <w:p w:rsidR="00C97D25" w:rsidRPr="00C97D25" w:rsidRDefault="00C97D25" w:rsidP="00C9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создается представление  о людях,  населяющих различные регионы мира, особенностях  их жизни и хозяйственной деятельности в различных природных условиях,  т.е.  идет формирование  базовых знаний страноведческого характера, необходимых каждому современному  человеку 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Выполняемые  практические работы   с использованием контурных карт, статистического материала, дополнительной учебной и научной информации по предмету   способствуют развитию  пространственного мышления, активизации аналитической, других видов учебной деятельности.</w:t>
      </w:r>
    </w:p>
    <w:p w:rsidR="00C97D25" w:rsidRPr="00C97D25" w:rsidRDefault="00C97D25" w:rsidP="00C9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тестового контроля (вводный, тематический, итоговый)  призвана  решить диагностические цели и задачи  в сочетании с текущей корректировкой содержания и методики преподавания  учебного процесса по мере его осуществления.</w:t>
      </w:r>
      <w:proofErr w:type="gramEnd"/>
    </w:p>
    <w:p w:rsidR="00C97D25" w:rsidRPr="00C97D25" w:rsidRDefault="00C97D25" w:rsidP="00C9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 изучения  курса:</w:t>
      </w:r>
    </w:p>
    <w:p w:rsidR="00532348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Показать многообразие и неоднородность стран современного мира, формировать целостное представление о социально-экономической составляющей географической картины мира на примере стран и регионов.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этих целей обеспечивается решением задач: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задачи </w:t>
      </w:r>
      <w:r w:rsidRPr="00C9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курса:</w:t>
      </w:r>
    </w:p>
    <w:p w:rsidR="00C97D25" w:rsidRPr="00C97D25" w:rsidRDefault="00C97D25" w:rsidP="00C97D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образные представления о крупных регионах материков и странах с выделением особенностей их природных богатств, использовании их населением;</w:t>
      </w:r>
    </w:p>
    <w:p w:rsidR="00C97D25" w:rsidRPr="00C97D25" w:rsidRDefault="00C97D25" w:rsidP="00C97D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учащихся в духе уважения к другим народам, понимать людей другой культуры;</w:t>
      </w:r>
    </w:p>
    <w:p w:rsidR="00C97D25" w:rsidRPr="00C97D25" w:rsidRDefault="00C97D25" w:rsidP="00C97D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развитие картографической грамотности посредством работы с картами разнообразного содержания; </w:t>
      </w:r>
    </w:p>
    <w:p w:rsidR="00C97D25" w:rsidRPr="00C97D25" w:rsidRDefault="00C97D25" w:rsidP="00C97D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практические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уровню подготовки</w:t>
      </w: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оканчивающих данный класс.</w:t>
      </w: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результате изучения географии на базовом уровне ученик должен</w:t>
      </w:r>
    </w:p>
    <w:p w:rsidR="00C97D25" w:rsidRPr="00C97D25" w:rsidRDefault="00C97D25" w:rsidP="00C97D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аспекты глобальных проблем человечества;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геополитического положения России, ее роль в международном географическом разделении труда;</w:t>
      </w:r>
    </w:p>
    <w:p w:rsidR="00C97D25" w:rsidRPr="00C97D25" w:rsidRDefault="00C97D25" w:rsidP="00C97D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25" w:rsidRPr="00C97D25" w:rsidRDefault="00C97D25" w:rsidP="00C97D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 объяснять </w:t>
      </w:r>
      <w:proofErr w:type="spellStart"/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97D25" w:rsidRPr="00C97D25" w:rsidRDefault="00C97D25" w:rsidP="00C9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географические карты различной тематики;</w:t>
      </w:r>
    </w:p>
    <w:p w:rsidR="00C97D25" w:rsidRPr="00C97D25" w:rsidRDefault="00C97D25" w:rsidP="00C97D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25" w:rsidRPr="00C97D25" w:rsidRDefault="00C97D25" w:rsidP="00C9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Pr="00C9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97D25" w:rsidRPr="00C97D25" w:rsidRDefault="00C97D25" w:rsidP="00C97D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C97D25" w:rsidRPr="00C97D25" w:rsidRDefault="00C97D25" w:rsidP="00C97D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97D25" w:rsidRPr="00C97D25" w:rsidRDefault="00C97D25" w:rsidP="00C97D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97D25" w:rsidRPr="00137EF2" w:rsidRDefault="00C97D25" w:rsidP="00C97D2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37EF2">
        <w:rPr>
          <w:rFonts w:ascii="Times New Roman" w:hAnsi="Times New Roman"/>
          <w:b/>
          <w:bCs/>
          <w:kern w:val="36"/>
          <w:sz w:val="28"/>
          <w:szCs w:val="28"/>
        </w:rPr>
        <w:t>Современные педагогические технологии, испол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ь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зуемые на уроках  географии в 11</w:t>
      </w:r>
      <w:r w:rsidRPr="00137EF2">
        <w:rPr>
          <w:rFonts w:ascii="Times New Roman" w:hAnsi="Times New Roman"/>
          <w:b/>
          <w:bCs/>
          <w:kern w:val="36"/>
          <w:sz w:val="28"/>
          <w:szCs w:val="28"/>
        </w:rPr>
        <w:t xml:space="preserve"> классе: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lastRenderedPageBreak/>
        <w:t>Обучение в  диалоге</w:t>
      </w:r>
      <w:r w:rsidRPr="00137EF2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.</w:t>
      </w:r>
    </w:p>
    <w:p w:rsidR="00C97D25" w:rsidRPr="00C97D25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Толстые и тонкие вопросы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Творческие задачи</w:t>
      </w:r>
    </w:p>
    <w:p w:rsidR="00C97D25" w:rsidRPr="00C97D25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Лабораторные работы</w:t>
      </w:r>
      <w:bookmarkStart w:id="0" w:name="_GoBack"/>
      <w:bookmarkEnd w:id="0"/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Тесты с вариантами ответов и без них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Незаконченные предложения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Кластеры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Схемы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Географические сказки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Сообщения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Мини-плакаты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Информационные технологии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дифференцированного обучения</w:t>
      </w:r>
    </w:p>
    <w:p w:rsidR="00C97D25" w:rsidRPr="00137EF2" w:rsidRDefault="00C97D25" w:rsidP="00C97D25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proofErr w:type="spellStart"/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Денатантный</w:t>
      </w:r>
      <w:proofErr w:type="spellEnd"/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 граф</w:t>
      </w:r>
    </w:p>
    <w:p w:rsidR="00C97D25" w:rsidRDefault="00C97D25">
      <w:r>
        <w:t xml:space="preserve"> </w:t>
      </w:r>
    </w:p>
    <w:p w:rsidR="00C97D25" w:rsidRDefault="00C97D25"/>
    <w:sectPr w:rsidR="00C9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C3A"/>
    <w:multiLevelType w:val="hybridMultilevel"/>
    <w:tmpl w:val="76C4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5C6"/>
    <w:multiLevelType w:val="hybridMultilevel"/>
    <w:tmpl w:val="6B10A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F727C"/>
    <w:multiLevelType w:val="hybridMultilevel"/>
    <w:tmpl w:val="5DB2F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050DF"/>
    <w:multiLevelType w:val="hybridMultilevel"/>
    <w:tmpl w:val="7C4265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EE"/>
    <w:rsid w:val="00532348"/>
    <w:rsid w:val="00C97D25"/>
    <w:rsid w:val="00D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2016-01-17T16:47:00Z</dcterms:created>
  <dcterms:modified xsi:type="dcterms:W3CDTF">2016-01-17T16:55:00Z</dcterms:modified>
</cp:coreProperties>
</file>