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AF" w:rsidRDefault="00B557AF" w:rsidP="00B557AF">
      <w:pPr>
        <w:spacing w:before="280" w:after="280"/>
        <w:jc w:val="center"/>
        <w:rPr>
          <w:b/>
        </w:rPr>
      </w:pPr>
      <w:r>
        <w:rPr>
          <w:b/>
          <w:bCs/>
          <w:sz w:val="28"/>
        </w:rPr>
        <w:t>Аннотация</w:t>
      </w:r>
    </w:p>
    <w:p w:rsidR="00B557AF" w:rsidRDefault="00B557AF" w:rsidP="00B557AF">
      <w:pPr>
        <w:pStyle w:val="af7"/>
        <w:numPr>
          <w:ilvl w:val="0"/>
          <w:numId w:val="1"/>
        </w:numPr>
        <w:spacing w:after="0" w:line="360" w:lineRule="auto"/>
        <w:jc w:val="both"/>
      </w:pPr>
      <w:r>
        <w:rPr>
          <w:b/>
        </w:rPr>
        <w:t xml:space="preserve">  Общее характеристика предмета:  </w:t>
      </w:r>
    </w:p>
    <w:p w:rsidR="00B557AF" w:rsidRDefault="00B557AF" w:rsidP="00B557AF">
      <w:pPr>
        <w:pStyle w:val="af7"/>
        <w:spacing w:after="0" w:line="360" w:lineRule="auto"/>
        <w:ind w:firstLine="709"/>
        <w:jc w:val="both"/>
      </w:pPr>
      <w:r>
        <w:t>Согласно Распоряжению Комитета по образованию № 400-р от 25.04.2006 г. (О формировании учебных планов образовательных учреждений Санкт-Петербурга курс «История и культура Санкт-Петербурга»  вводится:</w:t>
      </w:r>
      <w:r>
        <w:rPr>
          <w:b/>
          <w:i/>
        </w:rPr>
        <w:t xml:space="preserve">  в основной школе </w:t>
      </w:r>
      <w:r>
        <w:t xml:space="preserve">в 6 классах, как региональный компонент образования (как обязательный курс); </w:t>
      </w:r>
    </w:p>
    <w:p w:rsidR="00B557AF" w:rsidRDefault="00B557AF" w:rsidP="00B557AF">
      <w:pPr>
        <w:pStyle w:val="af7"/>
        <w:spacing w:after="0" w:line="360" w:lineRule="auto"/>
        <w:ind w:firstLine="709"/>
        <w:jc w:val="both"/>
        <w:rPr>
          <w:b/>
        </w:rPr>
      </w:pPr>
      <w:r>
        <w:t>Кол-во часов в год –34 – 35 ч., кол-во часов в неделю – 1 ч.</w:t>
      </w:r>
    </w:p>
    <w:p w:rsidR="00B557AF" w:rsidRDefault="00B557AF" w:rsidP="00B557AF">
      <w:pPr>
        <w:spacing w:line="360" w:lineRule="auto"/>
        <w:ind w:firstLine="709"/>
        <w:jc w:val="both"/>
      </w:pPr>
      <w:r>
        <w:rPr>
          <w:b/>
        </w:rPr>
        <w:t xml:space="preserve"> 2.   Цели  и задачи курса</w:t>
      </w:r>
      <w:r>
        <w:t xml:space="preserve">: </w:t>
      </w:r>
    </w:p>
    <w:p w:rsidR="00B557AF" w:rsidRDefault="00B557AF" w:rsidP="00B557AF">
      <w:pPr>
        <w:spacing w:line="360" w:lineRule="auto"/>
        <w:ind w:firstLine="709"/>
        <w:jc w:val="both"/>
      </w:pPr>
      <w:r>
        <w:t xml:space="preserve">1.  Создать условия для духовно-ценностной и практической ориентации школьника в мире города, овладения им способами освоения культурного наследия Санкт-Петербурга. </w:t>
      </w:r>
    </w:p>
    <w:p w:rsidR="00B557AF" w:rsidRDefault="00B557AF" w:rsidP="00B557AF">
      <w:pPr>
        <w:spacing w:line="360" w:lineRule="auto"/>
        <w:ind w:firstLine="709"/>
        <w:jc w:val="both"/>
      </w:pPr>
      <w:r>
        <w:t>2. Формировать у учащихся познавательный интерес к природно-культурному и культурному наследию города;</w:t>
      </w:r>
    </w:p>
    <w:p w:rsidR="00B557AF" w:rsidRDefault="00B557AF" w:rsidP="00B557AF">
      <w:pPr>
        <w:spacing w:line="360" w:lineRule="auto"/>
        <w:ind w:firstLine="709"/>
        <w:jc w:val="both"/>
        <w:rPr>
          <w:b/>
        </w:rPr>
      </w:pPr>
      <w:r>
        <w:t>3. Осознать значение Санкт-Петербурга и его наследие в России в прошлом и настоящем.</w:t>
      </w:r>
    </w:p>
    <w:p w:rsidR="00B557AF" w:rsidRDefault="00B557AF" w:rsidP="00B557AF">
      <w:pPr>
        <w:spacing w:line="360" w:lineRule="auto"/>
        <w:ind w:firstLine="709"/>
        <w:jc w:val="both"/>
      </w:pPr>
      <w:r>
        <w:rPr>
          <w:b/>
        </w:rPr>
        <w:t>Достижение этих целей обеспечивается решением задач:</w:t>
      </w:r>
    </w:p>
    <w:p w:rsidR="00B557AF" w:rsidRDefault="00B557AF" w:rsidP="00B557AF">
      <w:pPr>
        <w:numPr>
          <w:ilvl w:val="0"/>
          <w:numId w:val="3"/>
        </w:numPr>
        <w:spacing w:line="360" w:lineRule="auto"/>
        <w:jc w:val="both"/>
      </w:pPr>
      <w:r>
        <w:t xml:space="preserve">   Содействовать формированию у учащихся </w:t>
      </w:r>
      <w:r>
        <w:rPr>
          <w:i/>
        </w:rPr>
        <w:t>умений</w:t>
      </w:r>
      <w:r>
        <w:t xml:space="preserve">, необходимых </w:t>
      </w:r>
      <w:proofErr w:type="gramStart"/>
      <w:r>
        <w:t>для</w:t>
      </w:r>
      <w:proofErr w:type="gramEnd"/>
      <w:r>
        <w:t xml:space="preserve">: </w:t>
      </w:r>
    </w:p>
    <w:p w:rsidR="00B557AF" w:rsidRDefault="00B557AF" w:rsidP="00B557AF">
      <w:pPr>
        <w:numPr>
          <w:ilvl w:val="1"/>
          <w:numId w:val="2"/>
        </w:numPr>
        <w:tabs>
          <w:tab w:val="left" w:pos="720"/>
          <w:tab w:val="left" w:pos="1134"/>
        </w:tabs>
        <w:spacing w:line="360" w:lineRule="auto"/>
        <w:jc w:val="both"/>
      </w:pPr>
      <w:r>
        <w:t xml:space="preserve">поиска информации о природно-культурном и культурном наследии стран мира, России и Санкт-Петербурга. </w:t>
      </w:r>
    </w:p>
    <w:p w:rsidR="00B557AF" w:rsidRDefault="00B557AF" w:rsidP="00B557AF">
      <w:pPr>
        <w:numPr>
          <w:ilvl w:val="1"/>
          <w:numId w:val="2"/>
        </w:numPr>
        <w:tabs>
          <w:tab w:val="left" w:pos="720"/>
          <w:tab w:val="left" w:pos="1134"/>
        </w:tabs>
        <w:spacing w:line="360" w:lineRule="auto"/>
        <w:jc w:val="both"/>
      </w:pPr>
      <w:r>
        <w:t xml:space="preserve">ориентации в культурном пространстве мира, страны и города. </w:t>
      </w:r>
    </w:p>
    <w:p w:rsidR="00B557AF" w:rsidRDefault="00B557AF" w:rsidP="00B557AF">
      <w:pPr>
        <w:numPr>
          <w:ilvl w:val="1"/>
          <w:numId w:val="2"/>
        </w:numPr>
        <w:tabs>
          <w:tab w:val="left" w:pos="720"/>
          <w:tab w:val="left" w:pos="1134"/>
        </w:tabs>
        <w:spacing w:line="360" w:lineRule="auto"/>
        <w:jc w:val="both"/>
      </w:pPr>
      <w:r>
        <w:t>поведения, соответствующего грамотному цивилизованному горожанину;</w:t>
      </w:r>
    </w:p>
    <w:p w:rsidR="00B557AF" w:rsidRDefault="00B557AF" w:rsidP="00B557AF">
      <w:pPr>
        <w:numPr>
          <w:ilvl w:val="1"/>
          <w:numId w:val="2"/>
        </w:numPr>
        <w:tabs>
          <w:tab w:val="left" w:pos="720"/>
          <w:tab w:val="left" w:pos="1134"/>
        </w:tabs>
        <w:spacing w:line="360" w:lineRule="auto"/>
        <w:jc w:val="both"/>
      </w:pPr>
      <w:r>
        <w:t>полноценного использования горожанином культурного потенциала города.</w:t>
      </w:r>
    </w:p>
    <w:p w:rsidR="00B557AF" w:rsidRDefault="00B557AF" w:rsidP="00B557AF">
      <w:pPr>
        <w:numPr>
          <w:ilvl w:val="0"/>
          <w:numId w:val="3"/>
        </w:numPr>
        <w:spacing w:line="360" w:lineRule="auto"/>
        <w:jc w:val="both"/>
      </w:pPr>
      <w:r>
        <w:t xml:space="preserve">   Способствовать освоению учащимися </w:t>
      </w:r>
      <w:r>
        <w:rPr>
          <w:i/>
        </w:rPr>
        <w:t>знаний</w:t>
      </w:r>
      <w:r>
        <w:t xml:space="preserve">, необходимых для </w:t>
      </w:r>
      <w:r>
        <w:rPr>
          <w:i/>
        </w:rPr>
        <w:t xml:space="preserve">понимания и осознания </w:t>
      </w:r>
      <w:r>
        <w:t>ими</w:t>
      </w:r>
      <w:r>
        <w:rPr>
          <w:i/>
        </w:rPr>
        <w:t xml:space="preserve"> </w:t>
      </w:r>
      <w:r>
        <w:t xml:space="preserve">роли города как феномена культуры; </w:t>
      </w:r>
    </w:p>
    <w:p w:rsidR="00B557AF" w:rsidRDefault="00B557AF" w:rsidP="00B557AF">
      <w:pPr>
        <w:spacing w:line="360" w:lineRule="auto"/>
        <w:ind w:firstLine="709"/>
        <w:jc w:val="both"/>
        <w:rPr>
          <w:b/>
          <w:bCs/>
        </w:rPr>
      </w:pPr>
      <w:r>
        <w:t xml:space="preserve">  Содействовать пониманию понятий: «мой город», «мой край», «Малая Родина», «культура», «природное и культурное наследие», «памятник природно-культурного наследия», «памятник культурного наследия», «культурные традиции».</w:t>
      </w:r>
    </w:p>
    <w:p w:rsidR="00B557AF" w:rsidRDefault="00B557AF" w:rsidP="00B557AF">
      <w:pPr>
        <w:spacing w:line="360" w:lineRule="auto"/>
        <w:ind w:left="709"/>
        <w:jc w:val="both"/>
        <w:rPr>
          <w:bCs/>
        </w:rPr>
      </w:pPr>
      <w:r>
        <w:rPr>
          <w:b/>
          <w:bCs/>
        </w:rPr>
        <w:t>3.  Концепция:</w:t>
      </w:r>
    </w:p>
    <w:p w:rsidR="00B557AF" w:rsidRDefault="00B557AF" w:rsidP="00B557AF">
      <w:pPr>
        <w:widowControl w:val="0"/>
        <w:spacing w:line="360" w:lineRule="auto"/>
        <w:ind w:firstLine="709"/>
        <w:jc w:val="both"/>
        <w:rPr>
          <w:b/>
        </w:rPr>
      </w:pPr>
      <w:r>
        <w:rPr>
          <w:bCs/>
        </w:rPr>
        <w:t xml:space="preserve">«История и культура Санкт-Петербурга», как средство познания действительности обеспечивает развитие интеллектуальных и творческих способностей ребёнка,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знаний.  «История и культура Санкт-Петербурга» неразрывно связана со всеми школьными предметами и влияет на качество усвоения всех </w:t>
      </w:r>
      <w:r>
        <w:rPr>
          <w:bCs/>
        </w:rPr>
        <w:lastRenderedPageBreak/>
        <w:t>других школьных предметов.</w:t>
      </w:r>
    </w:p>
    <w:p w:rsidR="00B557AF" w:rsidRDefault="00B557AF" w:rsidP="00B557AF">
      <w:pPr>
        <w:spacing w:line="360" w:lineRule="auto"/>
        <w:ind w:left="709"/>
        <w:jc w:val="both"/>
      </w:pPr>
      <w:r>
        <w:rPr>
          <w:b/>
        </w:rPr>
        <w:t xml:space="preserve">4.    Используемые педагогические технологии:     </w:t>
      </w:r>
    </w:p>
    <w:p w:rsidR="00B557AF" w:rsidRDefault="00B557AF" w:rsidP="00B557AF">
      <w:pPr>
        <w:numPr>
          <w:ilvl w:val="0"/>
          <w:numId w:val="4"/>
        </w:numPr>
        <w:spacing w:line="360" w:lineRule="auto"/>
        <w:jc w:val="both"/>
      </w:pPr>
      <w:r>
        <w:t xml:space="preserve">Технологии </w:t>
      </w:r>
      <w:proofErr w:type="spellStart"/>
      <w:r>
        <w:t>разноуровневой</w:t>
      </w:r>
      <w:proofErr w:type="spellEnd"/>
      <w:r>
        <w:t xml:space="preserve"> дифференциации.</w:t>
      </w:r>
    </w:p>
    <w:p w:rsidR="00B557AF" w:rsidRDefault="00B557AF" w:rsidP="00B557AF">
      <w:pPr>
        <w:numPr>
          <w:ilvl w:val="0"/>
          <w:numId w:val="4"/>
        </w:numPr>
        <w:spacing w:line="360" w:lineRule="auto"/>
        <w:jc w:val="both"/>
      </w:pPr>
      <w:r>
        <w:t>Технологии развивающего обучения.</w:t>
      </w:r>
    </w:p>
    <w:p w:rsidR="00B557AF" w:rsidRDefault="00B557AF" w:rsidP="00B557AF">
      <w:pPr>
        <w:numPr>
          <w:ilvl w:val="0"/>
          <w:numId w:val="4"/>
        </w:numPr>
        <w:spacing w:line="360" w:lineRule="auto"/>
        <w:jc w:val="both"/>
      </w:pPr>
      <w:r>
        <w:t xml:space="preserve">Технологии информационно – коммуникативного обучения. </w:t>
      </w:r>
    </w:p>
    <w:p w:rsidR="00B557AF" w:rsidRDefault="00B557AF" w:rsidP="00B557AF">
      <w:pPr>
        <w:numPr>
          <w:ilvl w:val="0"/>
          <w:numId w:val="4"/>
        </w:numPr>
        <w:spacing w:line="360" w:lineRule="auto"/>
        <w:jc w:val="both"/>
      </w:pPr>
      <w:r>
        <w:t>Модульной технологии.</w:t>
      </w:r>
    </w:p>
    <w:p w:rsidR="00B557AF" w:rsidRDefault="00B557AF" w:rsidP="00B557AF">
      <w:pPr>
        <w:numPr>
          <w:ilvl w:val="0"/>
          <w:numId w:val="4"/>
        </w:numPr>
        <w:spacing w:line="360" w:lineRule="auto"/>
        <w:jc w:val="both"/>
      </w:pPr>
      <w:r>
        <w:t>Технологии критического мышления.</w:t>
      </w:r>
    </w:p>
    <w:p w:rsidR="00B557AF" w:rsidRDefault="00B557AF" w:rsidP="00B557AF">
      <w:pPr>
        <w:numPr>
          <w:ilvl w:val="0"/>
          <w:numId w:val="4"/>
        </w:numPr>
        <w:spacing w:line="360" w:lineRule="auto"/>
        <w:jc w:val="both"/>
      </w:pPr>
      <w:r>
        <w:t>Технологии проблемного диалога.</w:t>
      </w:r>
    </w:p>
    <w:p w:rsidR="00B557AF" w:rsidRDefault="00B557AF" w:rsidP="00B557AF">
      <w:pPr>
        <w:pStyle w:val="ListParagraph"/>
        <w:numPr>
          <w:ilvl w:val="0"/>
          <w:numId w:val="4"/>
        </w:numPr>
        <w:spacing w:line="360" w:lineRule="auto"/>
        <w:jc w:val="both"/>
      </w:pPr>
      <w:r>
        <w:t>Личностно-ориентированного подхода к обучению.</w:t>
      </w:r>
    </w:p>
    <w:p w:rsidR="00C43DE8" w:rsidRDefault="00C43DE8"/>
    <w:sectPr w:rsidR="00C43DE8" w:rsidSect="00C4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20" w:hanging="180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7AF"/>
    <w:rsid w:val="001B5592"/>
    <w:rsid w:val="007554CC"/>
    <w:rsid w:val="00B557AF"/>
    <w:rsid w:val="00C30C64"/>
    <w:rsid w:val="00C4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AF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ru-RU" w:eastAsia="zh-CN" w:bidi="ar-SA"/>
    </w:rPr>
  </w:style>
  <w:style w:type="paragraph" w:styleId="1">
    <w:name w:val="heading 1"/>
    <w:basedOn w:val="a"/>
    <w:next w:val="a"/>
    <w:link w:val="10"/>
    <w:uiPriority w:val="9"/>
    <w:qFormat/>
    <w:rsid w:val="007554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54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54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554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54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54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4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54C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54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54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554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554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554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554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554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554C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554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554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54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554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554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554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554CC"/>
    <w:rPr>
      <w:b/>
      <w:bCs/>
    </w:rPr>
  </w:style>
  <w:style w:type="character" w:styleId="a9">
    <w:name w:val="Emphasis"/>
    <w:basedOn w:val="a0"/>
    <w:uiPriority w:val="20"/>
    <w:qFormat/>
    <w:rsid w:val="007554CC"/>
    <w:rPr>
      <w:i/>
      <w:iCs/>
    </w:rPr>
  </w:style>
  <w:style w:type="paragraph" w:styleId="aa">
    <w:name w:val="No Spacing"/>
    <w:link w:val="ab"/>
    <w:uiPriority w:val="1"/>
    <w:qFormat/>
    <w:rsid w:val="007554C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554CC"/>
  </w:style>
  <w:style w:type="paragraph" w:styleId="ac">
    <w:name w:val="List Paragraph"/>
    <w:basedOn w:val="a"/>
    <w:uiPriority w:val="34"/>
    <w:qFormat/>
    <w:rsid w:val="007554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54C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554C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554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554CC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554CC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554C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554CC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554C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554C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554CC"/>
    <w:pPr>
      <w:outlineLvl w:val="9"/>
    </w:pPr>
  </w:style>
  <w:style w:type="paragraph" w:customStyle="1" w:styleId="af5">
    <w:name w:val="об"/>
    <w:basedOn w:val="a"/>
    <w:link w:val="af6"/>
    <w:qFormat/>
    <w:rsid w:val="007554CC"/>
    <w:rPr>
      <w:sz w:val="28"/>
      <w:szCs w:val="28"/>
    </w:rPr>
  </w:style>
  <w:style w:type="character" w:customStyle="1" w:styleId="af6">
    <w:name w:val="об Знак"/>
    <w:basedOn w:val="a0"/>
    <w:link w:val="af5"/>
    <w:rsid w:val="007554CC"/>
    <w:rPr>
      <w:rFonts w:ascii="Times New Roman" w:hAnsi="Times New Roman" w:cs="Times New Roman"/>
      <w:sz w:val="28"/>
      <w:szCs w:val="28"/>
      <w:lang w:val="ru-RU"/>
    </w:rPr>
  </w:style>
  <w:style w:type="paragraph" w:styleId="af7">
    <w:name w:val="Body Text"/>
    <w:basedOn w:val="a"/>
    <w:link w:val="af8"/>
    <w:rsid w:val="00B557AF"/>
    <w:pPr>
      <w:spacing w:after="120"/>
    </w:pPr>
  </w:style>
  <w:style w:type="character" w:customStyle="1" w:styleId="af8">
    <w:name w:val="Основной текст Знак"/>
    <w:basedOn w:val="a0"/>
    <w:link w:val="af7"/>
    <w:rsid w:val="00B557AF"/>
    <w:rPr>
      <w:rFonts w:ascii="Times New Roman" w:eastAsia="Times New Roman" w:hAnsi="Times New Roman" w:cs="Times New Roman"/>
      <w:color w:val="00000A"/>
      <w:kern w:val="1"/>
      <w:sz w:val="24"/>
      <w:szCs w:val="24"/>
      <w:lang w:val="ru-RU" w:eastAsia="zh-CN" w:bidi="ar-SA"/>
    </w:rPr>
  </w:style>
  <w:style w:type="paragraph" w:customStyle="1" w:styleId="ListParagraph">
    <w:name w:val="List Paragraph"/>
    <w:basedOn w:val="a"/>
    <w:rsid w:val="00B55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2016-01-16T12:33:00Z</dcterms:created>
  <dcterms:modified xsi:type="dcterms:W3CDTF">2016-01-16T12:33:00Z</dcterms:modified>
</cp:coreProperties>
</file>